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B95" w:rsidRDefault="00F14B95">
      <w:pPr>
        <w:pStyle w:val="Corpodeltesto"/>
        <w:rPr>
          <w:rFonts w:ascii="Times New Roman" w:hAnsi="Times New Roman" w:cs="Arial"/>
          <w:sz w:val="32"/>
          <w:szCs w:val="32"/>
        </w:rPr>
      </w:pPr>
      <w:r>
        <w:rPr>
          <w:rFonts w:ascii="Times New Roman" w:hAnsi="Times New Roman" w:cs="Arial"/>
          <w:sz w:val="32"/>
          <w:szCs w:val="32"/>
        </w:rPr>
        <w:t xml:space="preserve">REGOLAMENTO </w:t>
      </w:r>
    </w:p>
    <w:p w:rsidR="00F14B95" w:rsidRDefault="00F14B95">
      <w:pPr>
        <w:pStyle w:val="Corpodeltesto"/>
        <w:rPr>
          <w:rFonts w:ascii="Times New Roman" w:hAnsi="Times New Roman" w:cs="Arial"/>
          <w:sz w:val="32"/>
          <w:szCs w:val="32"/>
        </w:rPr>
      </w:pPr>
    </w:p>
    <w:p w:rsidR="00F14B95" w:rsidRDefault="00F14B95">
      <w:pPr>
        <w:pStyle w:val="Corpodeltesto"/>
        <w:rPr>
          <w:rFonts w:ascii="Times New Roman" w:hAnsi="Times New Roman" w:cs="Arial"/>
          <w:sz w:val="24"/>
          <w:szCs w:val="24"/>
        </w:rPr>
      </w:pPr>
      <w:r>
        <w:rPr>
          <w:rFonts w:ascii="Times New Roman" w:hAnsi="Times New Roman" w:cs="Arial"/>
          <w:sz w:val="24"/>
          <w:szCs w:val="24"/>
        </w:rPr>
        <w:t xml:space="preserve">PER L’ACQUISIZIONE E LA GESTIONE DELLE SPONSORIZZAZIONI, </w:t>
      </w:r>
    </w:p>
    <w:p w:rsidR="00F14B95" w:rsidRDefault="00F14B95">
      <w:pPr>
        <w:pStyle w:val="Corpodeltesto"/>
        <w:rPr>
          <w:rFonts w:ascii="Times New Roman" w:hAnsi="Times New Roman" w:cs="Arial"/>
          <w:sz w:val="24"/>
          <w:szCs w:val="24"/>
        </w:rPr>
      </w:pPr>
      <w:r>
        <w:rPr>
          <w:rFonts w:ascii="Times New Roman" w:hAnsi="Times New Roman" w:cs="Arial"/>
          <w:sz w:val="24"/>
          <w:szCs w:val="24"/>
        </w:rPr>
        <w:t xml:space="preserve">PER LA VENDITA O CONCESSIONE DEGLI SPAZI PUBBLICITARI </w:t>
      </w:r>
    </w:p>
    <w:p w:rsidR="00F14B95" w:rsidRDefault="00F14B95">
      <w:pPr>
        <w:pStyle w:val="Corpodeltesto"/>
        <w:rPr>
          <w:rFonts w:ascii="Times New Roman" w:hAnsi="Times New Roman" w:cs="Arial"/>
          <w:color w:val="00FF00"/>
          <w:sz w:val="24"/>
          <w:szCs w:val="24"/>
        </w:rPr>
      </w:pPr>
      <w:r>
        <w:rPr>
          <w:rFonts w:ascii="Times New Roman" w:hAnsi="Times New Roman" w:cs="Arial"/>
          <w:sz w:val="24"/>
          <w:szCs w:val="24"/>
        </w:rPr>
        <w:t>E PER IL PATROCINIO</w:t>
      </w:r>
    </w:p>
    <w:p w:rsidR="00F14B95" w:rsidRDefault="00F14B95">
      <w:pPr>
        <w:jc w:val="center"/>
        <w:rPr>
          <w:rFonts w:ascii="Times New Roman" w:hAnsi="Times New Roman" w:cs="Arial"/>
          <w:b/>
          <w:sz w:val="24"/>
          <w:szCs w:val="24"/>
        </w:rPr>
      </w:pPr>
    </w:p>
    <w:p w:rsidR="00F14B95" w:rsidRDefault="00F14B95">
      <w:pPr>
        <w:jc w:val="center"/>
        <w:rPr>
          <w:rFonts w:ascii="Times New Roman" w:hAnsi="Times New Roman" w:cs="Arial"/>
          <w:b/>
          <w:sz w:val="24"/>
          <w:szCs w:val="24"/>
        </w:rPr>
      </w:pPr>
    </w:p>
    <w:p w:rsidR="00F14B95" w:rsidRDefault="00F14B95">
      <w:pPr>
        <w:jc w:val="center"/>
        <w:rPr>
          <w:rFonts w:ascii="Times New Roman" w:hAnsi="Times New Roman" w:cs="Arial"/>
          <w:b/>
          <w:sz w:val="24"/>
          <w:szCs w:val="24"/>
        </w:rPr>
      </w:pPr>
    </w:p>
    <w:p w:rsidR="00F14B95" w:rsidRDefault="00F14B95">
      <w:pPr>
        <w:jc w:val="center"/>
        <w:rPr>
          <w:rFonts w:ascii="Times New Roman" w:hAnsi="Times New Roman" w:cs="Arial"/>
          <w:b/>
          <w:sz w:val="24"/>
          <w:szCs w:val="24"/>
        </w:rPr>
      </w:pPr>
    </w:p>
    <w:p w:rsidR="00F14B95" w:rsidRDefault="00F14B95">
      <w:pPr>
        <w:jc w:val="center"/>
        <w:rPr>
          <w:rFonts w:ascii="Times New Roman" w:hAnsi="Times New Roman" w:cs="Arial"/>
          <w:b/>
          <w:sz w:val="24"/>
          <w:szCs w:val="24"/>
        </w:rPr>
      </w:pPr>
    </w:p>
    <w:p w:rsidR="00F14B95" w:rsidRDefault="00F14B95">
      <w:pPr>
        <w:jc w:val="center"/>
        <w:rPr>
          <w:rFonts w:ascii="Times New Roman" w:hAnsi="Times New Roman" w:cs="Arial"/>
          <w:b/>
          <w:smallCaps/>
          <w:sz w:val="24"/>
          <w:szCs w:val="24"/>
        </w:rPr>
      </w:pPr>
      <w:r>
        <w:rPr>
          <w:rFonts w:ascii="Times New Roman" w:hAnsi="Times New Roman" w:cs="Arial"/>
          <w:b/>
          <w:smallCaps/>
          <w:sz w:val="24"/>
          <w:szCs w:val="24"/>
        </w:rPr>
        <w:t>TITOLO I</w:t>
      </w:r>
    </w:p>
    <w:p w:rsidR="00F14B95" w:rsidRDefault="00F14B95">
      <w:pPr>
        <w:jc w:val="center"/>
        <w:rPr>
          <w:rFonts w:ascii="Times New Roman" w:hAnsi="Times New Roman" w:cs="Arial"/>
          <w:b/>
          <w:smallCaps/>
          <w:sz w:val="24"/>
          <w:szCs w:val="24"/>
        </w:rPr>
      </w:pPr>
      <w:r>
        <w:rPr>
          <w:rFonts w:ascii="Times New Roman" w:hAnsi="Times New Roman" w:cs="Arial"/>
          <w:b/>
          <w:smallCaps/>
          <w:sz w:val="24"/>
          <w:szCs w:val="24"/>
        </w:rPr>
        <w:t>Riferimenti e principi generali</w:t>
      </w:r>
    </w:p>
    <w:p w:rsidR="00F14B95" w:rsidRDefault="00F14B95">
      <w:pPr>
        <w:jc w:val="both"/>
        <w:rPr>
          <w:rFonts w:ascii="Times New Roman" w:hAnsi="Times New Roman" w:cs="Arial"/>
          <w:sz w:val="24"/>
          <w:szCs w:val="24"/>
        </w:rPr>
      </w:pPr>
    </w:p>
    <w:p w:rsidR="00F14B95" w:rsidRDefault="00F14B95">
      <w:pPr>
        <w:jc w:val="center"/>
        <w:rPr>
          <w:rFonts w:ascii="Times New Roman" w:hAnsi="Times New Roman" w:cs="Arial"/>
          <w:b/>
          <w:sz w:val="24"/>
          <w:szCs w:val="24"/>
        </w:rPr>
      </w:pPr>
      <w:r>
        <w:rPr>
          <w:rFonts w:ascii="Times New Roman" w:hAnsi="Times New Roman" w:cs="Arial"/>
          <w:b/>
          <w:sz w:val="24"/>
          <w:szCs w:val="24"/>
        </w:rPr>
        <w:t>Art. 1</w:t>
      </w:r>
    </w:p>
    <w:p w:rsidR="00F14B95" w:rsidRDefault="00F14B95">
      <w:pPr>
        <w:jc w:val="center"/>
        <w:rPr>
          <w:rFonts w:ascii="Times New Roman" w:hAnsi="Times New Roman" w:cs="Arial"/>
          <w:b/>
          <w:sz w:val="24"/>
          <w:szCs w:val="24"/>
        </w:rPr>
      </w:pPr>
    </w:p>
    <w:p w:rsidR="00F14B95" w:rsidRDefault="00F14B95">
      <w:pPr>
        <w:jc w:val="center"/>
        <w:rPr>
          <w:rFonts w:ascii="Times New Roman" w:hAnsi="Times New Roman" w:cs="Arial"/>
          <w:b/>
          <w:sz w:val="24"/>
          <w:szCs w:val="24"/>
        </w:rPr>
      </w:pPr>
      <w:r>
        <w:rPr>
          <w:rFonts w:ascii="Times New Roman" w:hAnsi="Times New Roman" w:cs="Arial"/>
          <w:b/>
          <w:sz w:val="24"/>
          <w:szCs w:val="24"/>
        </w:rPr>
        <w:t>Finalità e oggetto del Regolamento</w:t>
      </w:r>
    </w:p>
    <w:p w:rsidR="00F14B95" w:rsidRDefault="00F14B95">
      <w:pPr>
        <w:jc w:val="center"/>
        <w:rPr>
          <w:rFonts w:ascii="Times New Roman" w:hAnsi="Times New Roman" w:cs="Arial"/>
          <w:sz w:val="24"/>
          <w:szCs w:val="24"/>
        </w:rPr>
      </w:pPr>
    </w:p>
    <w:p w:rsidR="00F14B95" w:rsidRDefault="00F14B95">
      <w:pPr>
        <w:pStyle w:val="Corpodeltesto3"/>
        <w:numPr>
          <w:ilvl w:val="0"/>
          <w:numId w:val="3"/>
        </w:numPr>
        <w:rPr>
          <w:rFonts w:cs="Arial"/>
          <w:szCs w:val="24"/>
        </w:rPr>
      </w:pPr>
      <w:r>
        <w:rPr>
          <w:rFonts w:cs="Arial"/>
          <w:szCs w:val="24"/>
        </w:rPr>
        <w:t>Il presente Regolamento disciplina:</w:t>
      </w:r>
    </w:p>
    <w:p w:rsidR="00F14B95" w:rsidRDefault="00F14B95"/>
    <w:p w:rsidR="00F14B95" w:rsidRDefault="00F14B95">
      <w:pPr>
        <w:pStyle w:val="Corpodeltesto3"/>
        <w:numPr>
          <w:ilvl w:val="0"/>
          <w:numId w:val="18"/>
        </w:numPr>
        <w:rPr>
          <w:rFonts w:cs="Arial"/>
          <w:szCs w:val="24"/>
        </w:rPr>
      </w:pPr>
      <w:r>
        <w:rPr>
          <w:rFonts w:cs="Arial"/>
          <w:szCs w:val="24"/>
        </w:rPr>
        <w:t xml:space="preserve">la gestione delle sponsorizzazioni, intese come la relazione a carattere di accordo negoziale tradotte in un contratto atipico a prestazioni corrispettive con funzione di pubblicità, da parte dell’ALSIA, sia che essa operi come </w:t>
      </w:r>
      <w:r>
        <w:rPr>
          <w:rFonts w:cs="Arial"/>
          <w:i/>
          <w:szCs w:val="24"/>
        </w:rPr>
        <w:t>sponsee</w:t>
      </w:r>
      <w:r>
        <w:rPr>
          <w:rFonts w:cs="Arial"/>
          <w:szCs w:val="24"/>
        </w:rPr>
        <w:t xml:space="preserve">, sia che assuma il ruolo di </w:t>
      </w:r>
      <w:r>
        <w:rPr>
          <w:rFonts w:cs="Arial"/>
          <w:i/>
          <w:szCs w:val="24"/>
        </w:rPr>
        <w:t>sponsor</w:t>
      </w:r>
      <w:r>
        <w:rPr>
          <w:rFonts w:cs="Arial"/>
          <w:szCs w:val="24"/>
        </w:rPr>
        <w:t xml:space="preserve">; </w:t>
      </w:r>
    </w:p>
    <w:p w:rsidR="00F14B95" w:rsidRDefault="00F14B95">
      <w:pPr>
        <w:pStyle w:val="Corpodeltesto3"/>
        <w:numPr>
          <w:ilvl w:val="0"/>
          <w:numId w:val="18"/>
        </w:numPr>
        <w:rPr>
          <w:rFonts w:cs="Arial"/>
          <w:szCs w:val="24"/>
        </w:rPr>
      </w:pPr>
      <w:r>
        <w:rPr>
          <w:rFonts w:cs="Arial"/>
          <w:szCs w:val="24"/>
        </w:rPr>
        <w:t xml:space="preserve">la vendita da parte dell’Agenzia di spazi pubblicitari ricavati su materiale di propria produzione o comunque a propria disposizione come tabelle, striscioni, pannelli, gadget, manifesti e locandine, brochure, materiale da esposizione e/o prodotti editoriali cartacei o telematici, nei limiti previsti dalle leggi vigenti; </w:t>
      </w:r>
    </w:p>
    <w:p w:rsidR="00F14B95" w:rsidRDefault="00F14B95">
      <w:pPr>
        <w:pStyle w:val="Corpodeltesto3"/>
        <w:numPr>
          <w:ilvl w:val="0"/>
          <w:numId w:val="18"/>
        </w:numPr>
        <w:rPr>
          <w:rFonts w:cs="Arial"/>
          <w:szCs w:val="24"/>
        </w:rPr>
      </w:pPr>
      <w:r>
        <w:rPr>
          <w:rFonts w:cs="Arial"/>
          <w:szCs w:val="24"/>
        </w:rPr>
        <w:t>il patrocinio da parte dell’ALSIA di iniziative private o pubbliche non strettamente collegate alle finalità istituzionali dell’Agenzia stessa.</w:t>
      </w:r>
    </w:p>
    <w:p w:rsidR="00F14B95" w:rsidRDefault="00F14B95"/>
    <w:p w:rsidR="00F14B95" w:rsidRDefault="00F14B95">
      <w:pPr>
        <w:numPr>
          <w:ilvl w:val="0"/>
          <w:numId w:val="3"/>
        </w:numPr>
        <w:jc w:val="both"/>
        <w:rPr>
          <w:rFonts w:ascii="Times New Roman" w:hAnsi="Times New Roman" w:cs="Arial"/>
          <w:sz w:val="24"/>
          <w:szCs w:val="24"/>
        </w:rPr>
      </w:pPr>
      <w:r>
        <w:rPr>
          <w:rFonts w:ascii="Times New Roman" w:hAnsi="Times New Roman" w:cs="Arial"/>
          <w:sz w:val="24"/>
          <w:szCs w:val="24"/>
        </w:rPr>
        <w:t xml:space="preserve">L’ALSIA procede alla stipulazione di contratti di sponsorizzazione come </w:t>
      </w:r>
      <w:r>
        <w:rPr>
          <w:rFonts w:ascii="Times New Roman" w:hAnsi="Times New Roman" w:cs="Arial"/>
          <w:i/>
          <w:sz w:val="24"/>
          <w:szCs w:val="24"/>
        </w:rPr>
        <w:t>sponsee</w:t>
      </w:r>
      <w:r>
        <w:rPr>
          <w:rFonts w:ascii="Times New Roman" w:hAnsi="Times New Roman" w:cs="Arial"/>
          <w:sz w:val="24"/>
          <w:szCs w:val="24"/>
        </w:rPr>
        <w:t xml:space="preserve">, ovvero di vendita o concessione di spazi pubblicitari con qualificati soggetti pubblici e privati al fine di ottenere: </w:t>
      </w:r>
    </w:p>
    <w:p w:rsidR="00F14B95" w:rsidRDefault="00F14B95">
      <w:pPr>
        <w:jc w:val="both"/>
        <w:rPr>
          <w:rFonts w:ascii="Times New Roman" w:hAnsi="Times New Roman" w:cs="Arial"/>
          <w:sz w:val="24"/>
          <w:szCs w:val="24"/>
        </w:rPr>
      </w:pPr>
    </w:p>
    <w:p w:rsidR="00F14B95" w:rsidRDefault="00F14B95">
      <w:pPr>
        <w:numPr>
          <w:ilvl w:val="0"/>
          <w:numId w:val="4"/>
        </w:numPr>
        <w:tabs>
          <w:tab w:val="clear" w:pos="360"/>
          <w:tab w:val="num" w:pos="720"/>
        </w:tabs>
        <w:ind w:left="720"/>
        <w:jc w:val="both"/>
        <w:rPr>
          <w:rFonts w:ascii="Times New Roman" w:hAnsi="Times New Roman" w:cs="Arial"/>
          <w:sz w:val="24"/>
          <w:szCs w:val="24"/>
        </w:rPr>
      </w:pPr>
      <w:r>
        <w:rPr>
          <w:rFonts w:ascii="Times New Roman" w:hAnsi="Times New Roman" w:cs="Arial"/>
          <w:sz w:val="24"/>
          <w:szCs w:val="24"/>
        </w:rPr>
        <w:t xml:space="preserve">miglioramenti economicamente apprezzabili della qualità dei servizi da essa erogati; </w:t>
      </w:r>
    </w:p>
    <w:p w:rsidR="00F14B95" w:rsidRDefault="00F14B95">
      <w:pPr>
        <w:numPr>
          <w:ilvl w:val="0"/>
          <w:numId w:val="4"/>
        </w:numPr>
        <w:tabs>
          <w:tab w:val="clear" w:pos="360"/>
          <w:tab w:val="num" w:pos="720"/>
        </w:tabs>
        <w:ind w:left="720"/>
        <w:jc w:val="both"/>
        <w:rPr>
          <w:rFonts w:ascii="Times New Roman" w:hAnsi="Times New Roman" w:cs="Arial"/>
          <w:sz w:val="24"/>
          <w:szCs w:val="24"/>
        </w:rPr>
      </w:pPr>
      <w:r>
        <w:rPr>
          <w:rFonts w:ascii="Times New Roman" w:hAnsi="Times New Roman" w:cs="Arial"/>
          <w:sz w:val="24"/>
          <w:szCs w:val="24"/>
        </w:rPr>
        <w:t xml:space="preserve">sostegno allo sviluppo di progettualità ed iniziative innovative; </w:t>
      </w:r>
    </w:p>
    <w:p w:rsidR="00F14B95" w:rsidRDefault="00F14B95">
      <w:pPr>
        <w:numPr>
          <w:ilvl w:val="0"/>
          <w:numId w:val="4"/>
        </w:numPr>
        <w:tabs>
          <w:tab w:val="clear" w:pos="360"/>
          <w:tab w:val="num" w:pos="720"/>
        </w:tabs>
        <w:ind w:left="720"/>
        <w:jc w:val="both"/>
        <w:rPr>
          <w:rFonts w:ascii="Times New Roman" w:hAnsi="Times New Roman" w:cs="Arial"/>
          <w:sz w:val="24"/>
          <w:szCs w:val="24"/>
        </w:rPr>
      </w:pPr>
      <w:r>
        <w:rPr>
          <w:rFonts w:ascii="Times New Roman" w:hAnsi="Times New Roman" w:cs="Arial"/>
          <w:sz w:val="24"/>
          <w:szCs w:val="24"/>
        </w:rPr>
        <w:t>risorse utili per realizzare risparmi di spesa.</w:t>
      </w:r>
    </w:p>
    <w:p w:rsidR="00F14B95" w:rsidRDefault="00F14B95">
      <w:pPr>
        <w:jc w:val="both"/>
        <w:rPr>
          <w:rFonts w:ascii="Times New Roman" w:hAnsi="Times New Roman" w:cs="Arial"/>
          <w:sz w:val="24"/>
          <w:szCs w:val="24"/>
        </w:rPr>
      </w:pPr>
    </w:p>
    <w:p w:rsidR="00F14B95" w:rsidRDefault="00F14B95">
      <w:pPr>
        <w:pStyle w:val="Corpodeltesto3"/>
        <w:numPr>
          <w:ilvl w:val="0"/>
          <w:numId w:val="3"/>
        </w:numPr>
        <w:rPr>
          <w:rFonts w:cs="Arial"/>
          <w:szCs w:val="24"/>
        </w:rPr>
      </w:pPr>
      <w:r>
        <w:rPr>
          <w:rFonts w:cs="Arial"/>
          <w:szCs w:val="24"/>
        </w:rPr>
        <w:t xml:space="preserve">L’ALSIA formalizza i contratti in qualità di </w:t>
      </w:r>
      <w:r>
        <w:rPr>
          <w:rFonts w:cs="Arial"/>
          <w:i/>
          <w:szCs w:val="24"/>
        </w:rPr>
        <w:t>sponsor</w:t>
      </w:r>
      <w:r>
        <w:rPr>
          <w:rFonts w:cs="Arial"/>
          <w:szCs w:val="24"/>
        </w:rPr>
        <w:t xml:space="preserve"> non alterando la neutralità e l’imparzialità della propria azione, in conformità ai principi costituzionali e normativi vigenti, al fine di ottenere benefici d’immagine significativi dall’associazione con iniziative, attività o progetti di qualificati soggetti pubblici e privati.</w:t>
      </w:r>
    </w:p>
    <w:p w:rsidR="00F14B95" w:rsidRDefault="00F14B95">
      <w:pPr>
        <w:jc w:val="both"/>
        <w:rPr>
          <w:rFonts w:ascii="Times New Roman" w:hAnsi="Times New Roman" w:cs="Arial"/>
          <w:sz w:val="24"/>
          <w:szCs w:val="24"/>
        </w:rPr>
      </w:pPr>
    </w:p>
    <w:p w:rsidR="00F14B95" w:rsidRDefault="00F14B95">
      <w:pPr>
        <w:numPr>
          <w:ilvl w:val="0"/>
          <w:numId w:val="3"/>
        </w:numPr>
        <w:jc w:val="both"/>
        <w:rPr>
          <w:rFonts w:ascii="Times New Roman" w:hAnsi="Times New Roman" w:cs="Arial"/>
          <w:sz w:val="24"/>
          <w:szCs w:val="24"/>
        </w:rPr>
      </w:pPr>
      <w:r>
        <w:rPr>
          <w:rFonts w:ascii="Times New Roman" w:hAnsi="Times New Roman" w:cs="Arial"/>
          <w:sz w:val="24"/>
          <w:szCs w:val="24"/>
        </w:rPr>
        <w:t xml:space="preserve">L’Agenzia perviene alla stipulazione di contratti di sponsorizzazione sulla base di valutazioni di natura economica e riferite al potenziale beneficio d’immagine. Le procedure per la formalizzazione dei contratti sono tradotte attraverso specifici atti amministrativi. </w:t>
      </w:r>
    </w:p>
    <w:p w:rsidR="00F14B95" w:rsidRDefault="00F14B95">
      <w:pPr>
        <w:jc w:val="both"/>
        <w:rPr>
          <w:rFonts w:ascii="Times New Roman" w:hAnsi="Times New Roman" w:cs="Arial"/>
          <w:sz w:val="24"/>
          <w:szCs w:val="24"/>
        </w:rPr>
      </w:pPr>
    </w:p>
    <w:p w:rsidR="00F14B95" w:rsidRDefault="00F14B95">
      <w:pPr>
        <w:numPr>
          <w:ilvl w:val="0"/>
          <w:numId w:val="3"/>
        </w:numPr>
        <w:jc w:val="both"/>
        <w:rPr>
          <w:rFonts w:ascii="Times New Roman" w:hAnsi="Times New Roman" w:cs="Arial"/>
          <w:sz w:val="24"/>
          <w:szCs w:val="24"/>
        </w:rPr>
      </w:pPr>
      <w:r>
        <w:rPr>
          <w:rFonts w:ascii="Times New Roman" w:hAnsi="Times New Roman" w:cs="Arial"/>
          <w:sz w:val="24"/>
          <w:szCs w:val="24"/>
        </w:rPr>
        <w:t>Nella stipulazione dei contratti di sponsorizzazione l’ALSIA e l’altra parte contraente assumono a riferimento il principio per cui le obbligazioni assunte dal soggetto sponsorizzato hanno piena natura patrimoniale, con riferimento a quanto previsto dall’art. 1174 del Codice Civile.</w:t>
      </w:r>
    </w:p>
    <w:p w:rsidR="00F14B95" w:rsidRDefault="00F14B95">
      <w:pPr>
        <w:jc w:val="both"/>
        <w:rPr>
          <w:rFonts w:ascii="Times New Roman" w:hAnsi="Times New Roman" w:cs="Arial"/>
          <w:sz w:val="24"/>
          <w:szCs w:val="24"/>
        </w:rPr>
      </w:pPr>
    </w:p>
    <w:p w:rsidR="00F14B95" w:rsidRDefault="00F14B95">
      <w:pPr>
        <w:numPr>
          <w:ilvl w:val="0"/>
          <w:numId w:val="3"/>
        </w:numPr>
        <w:jc w:val="both"/>
        <w:rPr>
          <w:rFonts w:ascii="Times New Roman" w:hAnsi="Times New Roman" w:cs="Arial"/>
          <w:sz w:val="24"/>
          <w:szCs w:val="24"/>
        </w:rPr>
      </w:pPr>
      <w:r>
        <w:rPr>
          <w:rFonts w:ascii="Times New Roman" w:hAnsi="Times New Roman" w:cs="Arial"/>
          <w:sz w:val="24"/>
          <w:szCs w:val="24"/>
        </w:rPr>
        <w:lastRenderedPageBreak/>
        <w:t>L’ALSIA opera la vendita/concessione di spazi pubblicitari sulla base di valutazioni di natura economica. Perviene alla formalizzazione dei contratti attraverso specifici atti amministrativi.</w:t>
      </w:r>
    </w:p>
    <w:p w:rsidR="00F14B95" w:rsidRDefault="00F14B95">
      <w:pPr>
        <w:jc w:val="both"/>
        <w:rPr>
          <w:rFonts w:ascii="Times New Roman" w:hAnsi="Times New Roman" w:cs="Arial"/>
          <w:sz w:val="24"/>
          <w:szCs w:val="24"/>
        </w:rPr>
      </w:pPr>
    </w:p>
    <w:p w:rsidR="00F14B95" w:rsidRDefault="00F14B95">
      <w:pPr>
        <w:numPr>
          <w:ilvl w:val="0"/>
          <w:numId w:val="3"/>
        </w:numPr>
        <w:jc w:val="both"/>
        <w:rPr>
          <w:rFonts w:ascii="Times New Roman" w:hAnsi="Times New Roman" w:cs="Arial"/>
          <w:sz w:val="24"/>
          <w:szCs w:val="24"/>
        </w:rPr>
      </w:pPr>
      <w:r>
        <w:rPr>
          <w:rFonts w:ascii="Times New Roman" w:hAnsi="Times New Roman" w:cs="Arial"/>
          <w:sz w:val="24"/>
          <w:szCs w:val="24"/>
        </w:rPr>
        <w:t>Il patrocinio è concesso con specifici atti amministrativi dall’Agenzia a soggetti pubblici e/o privati per iniziative che abbiano una finalità sociale o culturale.</w:t>
      </w:r>
    </w:p>
    <w:p w:rsidR="00F14B95" w:rsidRDefault="00F14B95">
      <w:pPr>
        <w:jc w:val="both"/>
        <w:rPr>
          <w:rFonts w:ascii="Times New Roman" w:hAnsi="Times New Roman" w:cs="Arial"/>
          <w:sz w:val="24"/>
          <w:szCs w:val="24"/>
        </w:rPr>
      </w:pPr>
    </w:p>
    <w:p w:rsidR="00F14B95" w:rsidRDefault="00F14B95">
      <w:pPr>
        <w:numPr>
          <w:ilvl w:val="0"/>
          <w:numId w:val="3"/>
        </w:numPr>
        <w:jc w:val="both"/>
        <w:rPr>
          <w:rFonts w:ascii="Times New Roman" w:hAnsi="Times New Roman" w:cs="Arial"/>
          <w:sz w:val="24"/>
          <w:szCs w:val="24"/>
        </w:rPr>
      </w:pPr>
      <w:r>
        <w:rPr>
          <w:rFonts w:ascii="Times New Roman" w:hAnsi="Times New Roman" w:cs="Arial"/>
          <w:sz w:val="24"/>
          <w:szCs w:val="24"/>
        </w:rPr>
        <w:t xml:space="preserve">Il presente Regolamento costituisce strumento normativo attuativo delle disposizioni previste in materia di sponsorizzazioni delle attività delle Amministrazioni Pubbliche in particolare dall’art. 43 della Legge n. 449/1997, dall’art. 119 del D.Lgs. n. 267/2000. </w:t>
      </w:r>
    </w:p>
    <w:p w:rsidR="00F14B95" w:rsidRDefault="00F14B95">
      <w:pPr>
        <w:jc w:val="center"/>
        <w:rPr>
          <w:rFonts w:ascii="Times New Roman" w:hAnsi="Times New Roman" w:cs="Arial"/>
          <w:b/>
          <w:sz w:val="24"/>
          <w:szCs w:val="24"/>
        </w:rPr>
      </w:pPr>
    </w:p>
    <w:p w:rsidR="00F14B95" w:rsidRDefault="00F14B95">
      <w:pPr>
        <w:jc w:val="center"/>
        <w:rPr>
          <w:rFonts w:ascii="Times New Roman" w:hAnsi="Times New Roman" w:cs="Arial"/>
          <w:b/>
          <w:sz w:val="24"/>
          <w:szCs w:val="24"/>
        </w:rPr>
      </w:pPr>
    </w:p>
    <w:p w:rsidR="00F14B95" w:rsidRDefault="00F14B95">
      <w:pPr>
        <w:jc w:val="center"/>
        <w:rPr>
          <w:rFonts w:ascii="Times New Roman" w:hAnsi="Times New Roman" w:cs="Arial"/>
          <w:b/>
          <w:sz w:val="24"/>
          <w:szCs w:val="24"/>
        </w:rPr>
      </w:pPr>
    </w:p>
    <w:p w:rsidR="00F14B95" w:rsidRDefault="00F14B95">
      <w:pPr>
        <w:jc w:val="center"/>
        <w:rPr>
          <w:rFonts w:ascii="Times New Roman" w:hAnsi="Times New Roman" w:cs="Arial"/>
          <w:b/>
          <w:sz w:val="24"/>
          <w:szCs w:val="24"/>
        </w:rPr>
      </w:pPr>
      <w:r>
        <w:rPr>
          <w:rFonts w:ascii="Times New Roman" w:hAnsi="Times New Roman" w:cs="Arial"/>
          <w:b/>
          <w:sz w:val="24"/>
          <w:szCs w:val="24"/>
        </w:rPr>
        <w:t>Art. 2</w:t>
      </w:r>
    </w:p>
    <w:p w:rsidR="00F14B95" w:rsidRDefault="00F14B95">
      <w:pPr>
        <w:jc w:val="center"/>
        <w:rPr>
          <w:rFonts w:ascii="Times New Roman" w:hAnsi="Times New Roman" w:cs="Arial"/>
          <w:b/>
          <w:sz w:val="24"/>
          <w:szCs w:val="24"/>
        </w:rPr>
      </w:pPr>
    </w:p>
    <w:p w:rsidR="00F14B95" w:rsidRDefault="00F14B95">
      <w:pPr>
        <w:jc w:val="center"/>
        <w:rPr>
          <w:rFonts w:ascii="Times New Roman" w:hAnsi="Times New Roman" w:cs="Arial"/>
          <w:b/>
          <w:sz w:val="24"/>
          <w:szCs w:val="24"/>
        </w:rPr>
      </w:pPr>
      <w:r>
        <w:rPr>
          <w:rFonts w:ascii="Times New Roman" w:hAnsi="Times New Roman" w:cs="Arial"/>
          <w:b/>
          <w:sz w:val="24"/>
          <w:szCs w:val="24"/>
        </w:rPr>
        <w:t>Definizioni</w:t>
      </w:r>
    </w:p>
    <w:p w:rsidR="00F14B95" w:rsidRDefault="00F14B95">
      <w:pPr>
        <w:jc w:val="center"/>
        <w:rPr>
          <w:rFonts w:ascii="Times New Roman" w:hAnsi="Times New Roman" w:cs="Arial"/>
          <w:sz w:val="24"/>
          <w:szCs w:val="24"/>
        </w:rPr>
      </w:pPr>
    </w:p>
    <w:p w:rsidR="00F14B95" w:rsidRDefault="00F14B95">
      <w:pPr>
        <w:numPr>
          <w:ilvl w:val="0"/>
          <w:numId w:val="1"/>
        </w:numPr>
        <w:jc w:val="both"/>
        <w:rPr>
          <w:rFonts w:ascii="Times New Roman" w:hAnsi="Times New Roman" w:cs="Arial"/>
          <w:sz w:val="24"/>
          <w:szCs w:val="24"/>
        </w:rPr>
      </w:pPr>
      <w:r>
        <w:rPr>
          <w:rFonts w:ascii="Times New Roman" w:hAnsi="Times New Roman" w:cs="Arial"/>
          <w:sz w:val="24"/>
          <w:szCs w:val="24"/>
        </w:rPr>
        <w:t>Ai fini del presente regolamento si intendono:</w:t>
      </w:r>
    </w:p>
    <w:p w:rsidR="00F14B95" w:rsidRDefault="00F14B95">
      <w:pPr>
        <w:jc w:val="both"/>
        <w:rPr>
          <w:rFonts w:ascii="Times New Roman" w:hAnsi="Times New Roman" w:cs="Arial"/>
          <w:sz w:val="24"/>
          <w:szCs w:val="24"/>
        </w:rPr>
      </w:pPr>
    </w:p>
    <w:p w:rsidR="00F14B95" w:rsidRDefault="00F14B95">
      <w:pPr>
        <w:numPr>
          <w:ilvl w:val="0"/>
          <w:numId w:val="2"/>
        </w:numPr>
        <w:jc w:val="both"/>
        <w:rPr>
          <w:rFonts w:ascii="Times New Roman" w:hAnsi="Times New Roman" w:cs="Arial"/>
          <w:sz w:val="24"/>
          <w:szCs w:val="24"/>
        </w:rPr>
      </w:pPr>
      <w:r>
        <w:rPr>
          <w:rFonts w:ascii="Times New Roman" w:hAnsi="Times New Roman" w:cs="Arial"/>
          <w:sz w:val="24"/>
          <w:szCs w:val="24"/>
        </w:rPr>
        <w:t>per “sponsorizzazione” la relazione a carattere di accordo negoziale tradotta in un contratto atipico a prestazioni corrispettive con funzione di pubblicità;</w:t>
      </w:r>
    </w:p>
    <w:p w:rsidR="00F14B95" w:rsidRDefault="00F14B95">
      <w:pPr>
        <w:pStyle w:val="Corpodeltesto3"/>
        <w:numPr>
          <w:ilvl w:val="0"/>
          <w:numId w:val="2"/>
        </w:numPr>
        <w:rPr>
          <w:rFonts w:cs="Arial"/>
          <w:szCs w:val="24"/>
        </w:rPr>
      </w:pPr>
      <w:r>
        <w:rPr>
          <w:rFonts w:cs="Arial"/>
          <w:szCs w:val="24"/>
        </w:rPr>
        <w:t>per “</w:t>
      </w:r>
      <w:r>
        <w:rPr>
          <w:rFonts w:cs="Arial"/>
          <w:i/>
          <w:szCs w:val="24"/>
        </w:rPr>
        <w:t>sponsor</w:t>
      </w:r>
      <w:r>
        <w:rPr>
          <w:rFonts w:cs="Arial"/>
          <w:szCs w:val="24"/>
        </w:rPr>
        <w:t xml:space="preserve">” il soggetto che, al fine di incrementare la notorietà dei propri segni distintivi, corrisponde finanziamenti o altre utilità ad altro soggetto, veicolatore a fini pubblicitari del segno distintivo individuato dallo sponsor stesso; </w:t>
      </w:r>
    </w:p>
    <w:p w:rsidR="00F14B95" w:rsidRDefault="00F14B95">
      <w:pPr>
        <w:pStyle w:val="Corpodeltesto3"/>
        <w:numPr>
          <w:ilvl w:val="0"/>
          <w:numId w:val="2"/>
        </w:numPr>
        <w:rPr>
          <w:rFonts w:cs="Arial"/>
          <w:szCs w:val="24"/>
        </w:rPr>
      </w:pPr>
      <w:r>
        <w:rPr>
          <w:rFonts w:cs="Arial"/>
          <w:szCs w:val="24"/>
        </w:rPr>
        <w:t>per “</w:t>
      </w:r>
      <w:r>
        <w:rPr>
          <w:rFonts w:cs="Arial"/>
          <w:i/>
          <w:szCs w:val="24"/>
        </w:rPr>
        <w:t>sponsee</w:t>
      </w:r>
      <w:r>
        <w:rPr>
          <w:rFonts w:cs="Arial"/>
          <w:szCs w:val="24"/>
        </w:rPr>
        <w:t xml:space="preserve">” il soggetto sponsorizzato che rende una prestazione di mezzi, consistente nella divulgazione dei segni distintivi dello sponsor in modi previsti da contratto; </w:t>
      </w:r>
    </w:p>
    <w:p w:rsidR="00F14B95" w:rsidRDefault="00F14B95">
      <w:pPr>
        <w:pStyle w:val="Corpodeltesto3"/>
        <w:numPr>
          <w:ilvl w:val="0"/>
          <w:numId w:val="2"/>
        </w:numPr>
        <w:rPr>
          <w:rFonts w:cs="Arial"/>
          <w:szCs w:val="24"/>
        </w:rPr>
      </w:pPr>
      <w:r>
        <w:t xml:space="preserve">per “logo”, “marchio” o “segno distintivo” le rappresentazioni grafiche o le immagini o le rappresentazioni testuali utilizzate dallo </w:t>
      </w:r>
      <w:r>
        <w:rPr>
          <w:i/>
        </w:rPr>
        <w:t>sponsor</w:t>
      </w:r>
      <w:r>
        <w:t xml:space="preserve"> come elemento illustrativo della propria attività o del proprio ruolo commerciale, da veicolare a fini pubblicitari.</w:t>
      </w:r>
    </w:p>
    <w:p w:rsidR="00F14B95" w:rsidRDefault="00F14B95">
      <w:pPr>
        <w:pStyle w:val="Corpodeltesto3"/>
        <w:numPr>
          <w:ilvl w:val="0"/>
          <w:numId w:val="2"/>
        </w:numPr>
        <w:rPr>
          <w:rFonts w:cs="Arial"/>
          <w:szCs w:val="24"/>
        </w:rPr>
      </w:pPr>
      <w:r>
        <w:t>per “vendita o concessione di spazi pubblicitari” il contratto di pubblicità relativo a singoli spazi finalizzato alla mera visibilità dell’inserzionista proprio attraverso lo spazio concessogli;</w:t>
      </w:r>
    </w:p>
    <w:p w:rsidR="00F14B95" w:rsidRDefault="00F14B95">
      <w:pPr>
        <w:pStyle w:val="Corpodeltesto3"/>
        <w:numPr>
          <w:ilvl w:val="0"/>
          <w:numId w:val="2"/>
        </w:numPr>
        <w:rPr>
          <w:rFonts w:cs="Arial"/>
          <w:szCs w:val="24"/>
        </w:rPr>
      </w:pPr>
      <w:r>
        <w:t>per “patrocinio” l’accordo negoziale con natura di donazione modale, senza diretti intenti commerciali, attraverso il quale si sostengono iniziative non strettamente correlate all’attività da pubblicizzare.</w:t>
      </w:r>
    </w:p>
    <w:p w:rsidR="00F14B95" w:rsidRDefault="00F14B95">
      <w:pPr>
        <w:jc w:val="both"/>
        <w:rPr>
          <w:rFonts w:ascii="Times New Roman" w:hAnsi="Times New Roman" w:cs="Arial"/>
          <w:sz w:val="24"/>
          <w:szCs w:val="24"/>
        </w:rPr>
      </w:pPr>
    </w:p>
    <w:p w:rsidR="00F14B95" w:rsidRDefault="00F14B95">
      <w:pPr>
        <w:jc w:val="center"/>
        <w:rPr>
          <w:rFonts w:ascii="Times New Roman" w:hAnsi="Times New Roman" w:cs="Arial"/>
          <w:sz w:val="24"/>
          <w:szCs w:val="24"/>
        </w:rPr>
      </w:pPr>
    </w:p>
    <w:p w:rsidR="00F14B95" w:rsidRDefault="00F14B95">
      <w:pPr>
        <w:jc w:val="both"/>
        <w:rPr>
          <w:rFonts w:ascii="Times New Roman" w:hAnsi="Times New Roman" w:cs="Arial"/>
          <w:sz w:val="24"/>
          <w:szCs w:val="24"/>
        </w:rPr>
      </w:pPr>
    </w:p>
    <w:p w:rsidR="00F14B95" w:rsidRDefault="00F14B95">
      <w:pPr>
        <w:jc w:val="both"/>
        <w:rPr>
          <w:rFonts w:ascii="Times New Roman" w:hAnsi="Times New Roman" w:cs="Arial"/>
          <w:sz w:val="24"/>
          <w:szCs w:val="24"/>
        </w:rPr>
      </w:pPr>
    </w:p>
    <w:p w:rsidR="00F14B95" w:rsidRDefault="00F14B95">
      <w:pPr>
        <w:jc w:val="center"/>
        <w:rPr>
          <w:rFonts w:ascii="Times New Roman" w:hAnsi="Times New Roman" w:cs="Arial"/>
          <w:b/>
          <w:smallCaps/>
          <w:sz w:val="24"/>
          <w:szCs w:val="24"/>
        </w:rPr>
      </w:pPr>
      <w:r>
        <w:rPr>
          <w:rFonts w:ascii="Times New Roman" w:hAnsi="Times New Roman" w:cs="Arial"/>
          <w:b/>
          <w:smallCaps/>
          <w:sz w:val="24"/>
          <w:szCs w:val="24"/>
        </w:rPr>
        <w:t>TITOLO II</w:t>
      </w:r>
    </w:p>
    <w:p w:rsidR="00F14B95" w:rsidRDefault="00F14B95">
      <w:pPr>
        <w:jc w:val="center"/>
        <w:rPr>
          <w:rFonts w:ascii="Times New Roman" w:hAnsi="Times New Roman" w:cs="Arial"/>
          <w:b/>
          <w:sz w:val="24"/>
          <w:szCs w:val="24"/>
        </w:rPr>
      </w:pPr>
      <w:r>
        <w:rPr>
          <w:rFonts w:ascii="Times New Roman" w:hAnsi="Times New Roman" w:cs="Arial"/>
          <w:b/>
          <w:smallCaps/>
          <w:sz w:val="24"/>
          <w:szCs w:val="24"/>
        </w:rPr>
        <w:t>Disciplina dei contratti</w:t>
      </w:r>
    </w:p>
    <w:p w:rsidR="00F14B95" w:rsidRDefault="00F14B95">
      <w:pPr>
        <w:jc w:val="both"/>
        <w:rPr>
          <w:rFonts w:ascii="Times New Roman" w:hAnsi="Times New Roman" w:cs="Arial"/>
          <w:sz w:val="24"/>
          <w:szCs w:val="24"/>
        </w:rPr>
      </w:pPr>
    </w:p>
    <w:p w:rsidR="00F14B95" w:rsidRDefault="00F14B95">
      <w:pPr>
        <w:jc w:val="center"/>
        <w:rPr>
          <w:rFonts w:ascii="Times New Roman" w:hAnsi="Times New Roman" w:cs="Arial"/>
          <w:b/>
          <w:sz w:val="24"/>
          <w:szCs w:val="24"/>
        </w:rPr>
      </w:pPr>
      <w:r>
        <w:rPr>
          <w:rFonts w:ascii="Times New Roman" w:hAnsi="Times New Roman" w:cs="Arial"/>
          <w:b/>
          <w:sz w:val="24"/>
          <w:szCs w:val="24"/>
        </w:rPr>
        <w:t>Art. 3</w:t>
      </w:r>
    </w:p>
    <w:p w:rsidR="00F14B95" w:rsidRDefault="00F14B95">
      <w:pPr>
        <w:jc w:val="center"/>
        <w:rPr>
          <w:rFonts w:ascii="Times New Roman" w:hAnsi="Times New Roman" w:cs="Arial"/>
          <w:b/>
          <w:sz w:val="24"/>
          <w:szCs w:val="24"/>
        </w:rPr>
      </w:pPr>
      <w:r>
        <w:rPr>
          <w:rFonts w:ascii="Times New Roman" w:hAnsi="Times New Roman" w:cs="Arial"/>
          <w:b/>
          <w:sz w:val="24"/>
          <w:szCs w:val="24"/>
        </w:rPr>
        <w:t xml:space="preserve">Contratti di sponsorizzazione nei quali l’ALSIA opera come </w:t>
      </w:r>
      <w:r>
        <w:rPr>
          <w:rFonts w:ascii="Times New Roman" w:hAnsi="Times New Roman" w:cs="Arial"/>
          <w:b/>
          <w:i/>
          <w:sz w:val="24"/>
          <w:szCs w:val="24"/>
        </w:rPr>
        <w:t>sponsor</w:t>
      </w:r>
    </w:p>
    <w:p w:rsidR="00F14B95" w:rsidRDefault="00F14B95">
      <w:pPr>
        <w:jc w:val="center"/>
        <w:rPr>
          <w:rFonts w:ascii="Times New Roman" w:hAnsi="Times New Roman" w:cs="Arial"/>
          <w:sz w:val="24"/>
          <w:szCs w:val="24"/>
        </w:rPr>
      </w:pPr>
    </w:p>
    <w:p w:rsidR="00F14B95" w:rsidRDefault="00F14B95">
      <w:pPr>
        <w:numPr>
          <w:ilvl w:val="0"/>
          <w:numId w:val="5"/>
        </w:numPr>
        <w:jc w:val="both"/>
        <w:rPr>
          <w:rFonts w:ascii="Times New Roman" w:hAnsi="Times New Roman" w:cs="Arial"/>
          <w:sz w:val="24"/>
          <w:szCs w:val="24"/>
        </w:rPr>
      </w:pPr>
      <w:r>
        <w:rPr>
          <w:rFonts w:ascii="Times New Roman" w:hAnsi="Times New Roman" w:cs="Arial"/>
          <w:sz w:val="24"/>
          <w:szCs w:val="24"/>
        </w:rPr>
        <w:t xml:space="preserve">L’ALSIA può stipulare contratti di sponsorizzazione nei quali assume il ruolo di </w:t>
      </w:r>
      <w:r>
        <w:rPr>
          <w:rFonts w:ascii="Times New Roman" w:hAnsi="Times New Roman" w:cs="Arial"/>
          <w:i/>
          <w:sz w:val="24"/>
          <w:szCs w:val="24"/>
        </w:rPr>
        <w:t>sponsor</w:t>
      </w:r>
      <w:r>
        <w:rPr>
          <w:rFonts w:ascii="Times New Roman" w:hAnsi="Times New Roman" w:cs="Arial"/>
          <w:sz w:val="24"/>
          <w:szCs w:val="24"/>
        </w:rPr>
        <w:t xml:space="preserve"> al fine di favorire la veicolazione della propria immagine o della rappresentazione di proprie politiche e strategie in altri contesti, nella prospettiva di realizzazione di forme di </w:t>
      </w:r>
      <w:r>
        <w:rPr>
          <w:rFonts w:ascii="Times New Roman" w:hAnsi="Times New Roman" w:cs="Arial"/>
          <w:i/>
          <w:sz w:val="24"/>
          <w:szCs w:val="24"/>
        </w:rPr>
        <w:t>marketing</w:t>
      </w:r>
      <w:r>
        <w:rPr>
          <w:rFonts w:ascii="Times New Roman" w:hAnsi="Times New Roman" w:cs="Arial"/>
          <w:sz w:val="24"/>
          <w:szCs w:val="24"/>
        </w:rPr>
        <w:t xml:space="preserve"> territoriale o dei propri servizi. L’Agenzia può a tal fine utilizzare i contratti di sponsorizzazione unitamente ad altre forme di pubblicità riferite alle proprie attività ed iniziative. </w:t>
      </w:r>
    </w:p>
    <w:p w:rsidR="00F14B95" w:rsidRDefault="00F14B95">
      <w:pPr>
        <w:jc w:val="both"/>
        <w:rPr>
          <w:rFonts w:ascii="Times New Roman" w:hAnsi="Times New Roman" w:cs="Arial"/>
          <w:sz w:val="24"/>
          <w:szCs w:val="24"/>
        </w:rPr>
      </w:pPr>
    </w:p>
    <w:p w:rsidR="00F14B95" w:rsidRDefault="00F14B95">
      <w:pPr>
        <w:pStyle w:val="Corpodeltesto3"/>
        <w:numPr>
          <w:ilvl w:val="0"/>
          <w:numId w:val="5"/>
        </w:numPr>
        <w:rPr>
          <w:rFonts w:cs="Arial"/>
          <w:szCs w:val="24"/>
        </w:rPr>
      </w:pPr>
      <w:r>
        <w:rPr>
          <w:rFonts w:cs="Arial"/>
          <w:szCs w:val="24"/>
        </w:rPr>
        <w:lastRenderedPageBreak/>
        <w:t>Ai sensi del precedente comma 1, l’Agenzia propone direttamente la stipula di contratti di sponsorizzazione a soggetti individuati sulla base della loro capacità di veicolazione dell’immagine e della presumibile efficacia comunicativa delle iniziative in tal senso da essi proposte.</w:t>
      </w:r>
    </w:p>
    <w:p w:rsidR="00F14B95" w:rsidRDefault="00F14B95">
      <w:pPr>
        <w:pStyle w:val="Corpodeltesto3"/>
        <w:rPr>
          <w:rFonts w:cs="Arial"/>
          <w:szCs w:val="24"/>
        </w:rPr>
      </w:pPr>
    </w:p>
    <w:p w:rsidR="00F14B95" w:rsidRDefault="00F14B95">
      <w:pPr>
        <w:numPr>
          <w:ilvl w:val="0"/>
          <w:numId w:val="5"/>
        </w:numPr>
        <w:jc w:val="both"/>
        <w:rPr>
          <w:rFonts w:ascii="Times New Roman" w:hAnsi="Times New Roman" w:cs="Arial"/>
          <w:sz w:val="24"/>
          <w:szCs w:val="24"/>
        </w:rPr>
      </w:pPr>
      <w:r>
        <w:rPr>
          <w:rFonts w:ascii="Times New Roman" w:hAnsi="Times New Roman" w:cs="Arial"/>
          <w:sz w:val="24"/>
          <w:szCs w:val="24"/>
        </w:rPr>
        <w:t xml:space="preserve">Il contratto di sponsorizzazione nel quale l’ALSIA assume il ruolo di </w:t>
      </w:r>
      <w:r>
        <w:rPr>
          <w:rFonts w:ascii="Times New Roman" w:hAnsi="Times New Roman" w:cs="Arial"/>
          <w:i/>
          <w:sz w:val="24"/>
          <w:szCs w:val="24"/>
        </w:rPr>
        <w:t>sponsor</w:t>
      </w:r>
      <w:r>
        <w:rPr>
          <w:rFonts w:ascii="Times New Roman" w:hAnsi="Times New Roman" w:cs="Arial"/>
          <w:sz w:val="24"/>
          <w:szCs w:val="24"/>
        </w:rPr>
        <w:t xml:space="preserve"> è stipulato con riferimento ai seguenti elementi essenziali:</w:t>
      </w:r>
    </w:p>
    <w:p w:rsidR="00F14B95" w:rsidRDefault="00F14B95">
      <w:pPr>
        <w:jc w:val="both"/>
        <w:rPr>
          <w:rFonts w:ascii="Times New Roman" w:hAnsi="Times New Roman" w:cs="Arial"/>
          <w:sz w:val="24"/>
          <w:szCs w:val="24"/>
        </w:rPr>
      </w:pPr>
    </w:p>
    <w:p w:rsidR="00F14B95" w:rsidRDefault="00F14B95">
      <w:pPr>
        <w:numPr>
          <w:ilvl w:val="0"/>
          <w:numId w:val="6"/>
        </w:numPr>
        <w:jc w:val="both"/>
        <w:rPr>
          <w:rFonts w:ascii="Times New Roman" w:hAnsi="Times New Roman" w:cs="Arial"/>
          <w:sz w:val="24"/>
          <w:szCs w:val="24"/>
        </w:rPr>
      </w:pPr>
      <w:r>
        <w:rPr>
          <w:rFonts w:ascii="Times New Roman" w:hAnsi="Times New Roman" w:cs="Arial"/>
          <w:sz w:val="24"/>
          <w:szCs w:val="24"/>
        </w:rPr>
        <w:t>esplicitazione del fine del rapporto contrattuale;</w:t>
      </w:r>
    </w:p>
    <w:p w:rsidR="00F14B95" w:rsidRDefault="00F14B95">
      <w:pPr>
        <w:numPr>
          <w:ilvl w:val="0"/>
          <w:numId w:val="6"/>
        </w:numPr>
        <w:jc w:val="both"/>
        <w:rPr>
          <w:rFonts w:ascii="Times New Roman" w:hAnsi="Times New Roman" w:cs="Arial"/>
          <w:sz w:val="24"/>
          <w:szCs w:val="24"/>
        </w:rPr>
      </w:pPr>
      <w:r>
        <w:rPr>
          <w:rFonts w:ascii="Times New Roman" w:hAnsi="Times New Roman" w:cs="Arial"/>
          <w:sz w:val="24"/>
          <w:szCs w:val="24"/>
        </w:rPr>
        <w:t xml:space="preserve">definizione dettagliata degli obblighi dello </w:t>
      </w:r>
      <w:r>
        <w:rPr>
          <w:rFonts w:ascii="Times New Roman" w:hAnsi="Times New Roman" w:cs="Arial"/>
          <w:i/>
          <w:sz w:val="24"/>
          <w:szCs w:val="24"/>
        </w:rPr>
        <w:t>sponsor</w:t>
      </w:r>
      <w:r>
        <w:rPr>
          <w:rFonts w:ascii="Times New Roman" w:hAnsi="Times New Roman" w:cs="Arial"/>
          <w:sz w:val="24"/>
          <w:szCs w:val="24"/>
        </w:rPr>
        <w:t xml:space="preserve"> e dello </w:t>
      </w:r>
      <w:r>
        <w:rPr>
          <w:rFonts w:ascii="Times New Roman" w:hAnsi="Times New Roman" w:cs="Arial"/>
          <w:i/>
          <w:iCs/>
          <w:sz w:val="24"/>
          <w:szCs w:val="24"/>
        </w:rPr>
        <w:t>sponsee</w:t>
      </w:r>
      <w:r>
        <w:rPr>
          <w:rFonts w:ascii="Times New Roman" w:hAnsi="Times New Roman" w:cs="Arial"/>
          <w:sz w:val="24"/>
          <w:szCs w:val="24"/>
        </w:rPr>
        <w:t>;</w:t>
      </w:r>
    </w:p>
    <w:p w:rsidR="00F14B95" w:rsidRDefault="00F14B95">
      <w:pPr>
        <w:numPr>
          <w:ilvl w:val="0"/>
          <w:numId w:val="6"/>
        </w:numPr>
        <w:jc w:val="both"/>
        <w:rPr>
          <w:rFonts w:ascii="Times New Roman" w:hAnsi="Times New Roman" w:cs="Arial"/>
          <w:sz w:val="24"/>
          <w:szCs w:val="24"/>
        </w:rPr>
      </w:pPr>
      <w:r>
        <w:rPr>
          <w:rFonts w:ascii="Times New Roman" w:hAnsi="Times New Roman" w:cs="Arial"/>
          <w:sz w:val="24"/>
          <w:szCs w:val="24"/>
        </w:rPr>
        <w:t>definizione dei profili economici della sponsorizzazione;</w:t>
      </w:r>
    </w:p>
    <w:p w:rsidR="00F14B95" w:rsidRDefault="00F14B95">
      <w:pPr>
        <w:numPr>
          <w:ilvl w:val="0"/>
          <w:numId w:val="6"/>
        </w:numPr>
        <w:jc w:val="both"/>
        <w:rPr>
          <w:rFonts w:ascii="Times New Roman" w:hAnsi="Times New Roman" w:cs="Arial"/>
          <w:sz w:val="24"/>
          <w:szCs w:val="24"/>
        </w:rPr>
      </w:pPr>
      <w:r>
        <w:rPr>
          <w:rFonts w:ascii="Times New Roman" w:hAnsi="Times New Roman" w:cs="Arial"/>
          <w:sz w:val="24"/>
          <w:szCs w:val="24"/>
        </w:rPr>
        <w:t>definizione delle clausole inerenti il rapporto;</w:t>
      </w:r>
    </w:p>
    <w:p w:rsidR="00F14B95" w:rsidRDefault="00F14B95">
      <w:pPr>
        <w:numPr>
          <w:ilvl w:val="0"/>
          <w:numId w:val="6"/>
        </w:numPr>
        <w:jc w:val="both"/>
        <w:rPr>
          <w:rFonts w:ascii="Times New Roman" w:hAnsi="Times New Roman" w:cs="Arial"/>
          <w:b/>
          <w:sz w:val="24"/>
          <w:szCs w:val="24"/>
        </w:rPr>
      </w:pPr>
      <w:r>
        <w:rPr>
          <w:rFonts w:ascii="Times New Roman" w:hAnsi="Times New Roman" w:cs="Arial"/>
          <w:sz w:val="24"/>
          <w:szCs w:val="24"/>
        </w:rPr>
        <w:t xml:space="preserve">individuazione di eventuali strumenti di verifica dell’efficacia della sponsorizzazione per l’Agenzia </w:t>
      </w:r>
    </w:p>
    <w:p w:rsidR="00F14B95" w:rsidRDefault="00F14B95">
      <w:pPr>
        <w:pStyle w:val="Titolo1"/>
        <w:rPr>
          <w:rFonts w:cs="Arial"/>
          <w:szCs w:val="24"/>
        </w:rPr>
      </w:pPr>
      <w:r>
        <w:rPr>
          <w:rFonts w:cs="Arial"/>
          <w:szCs w:val="24"/>
        </w:rPr>
        <w:t>Art. 4</w:t>
      </w:r>
    </w:p>
    <w:p w:rsidR="00F14B95" w:rsidRDefault="00F14B95">
      <w:pPr>
        <w:jc w:val="center"/>
        <w:rPr>
          <w:rFonts w:ascii="Times New Roman" w:hAnsi="Times New Roman" w:cs="Arial"/>
          <w:b/>
          <w:sz w:val="24"/>
          <w:szCs w:val="24"/>
        </w:rPr>
      </w:pPr>
      <w:r>
        <w:rPr>
          <w:rFonts w:ascii="Times New Roman" w:hAnsi="Times New Roman" w:cs="Arial"/>
          <w:b/>
          <w:sz w:val="24"/>
          <w:szCs w:val="24"/>
        </w:rPr>
        <w:t xml:space="preserve">Contratti di sponsorizzazione nei quali l’ALSIA opera come </w:t>
      </w:r>
      <w:r>
        <w:rPr>
          <w:rFonts w:ascii="Times New Roman" w:hAnsi="Times New Roman" w:cs="Arial"/>
          <w:b/>
          <w:i/>
          <w:sz w:val="24"/>
          <w:szCs w:val="24"/>
        </w:rPr>
        <w:t>sponsee</w:t>
      </w:r>
    </w:p>
    <w:p w:rsidR="00F14B95" w:rsidRDefault="00F14B95"/>
    <w:p w:rsidR="00F14B95" w:rsidRDefault="00F14B95">
      <w:pPr>
        <w:pStyle w:val="Corpodeltesto3"/>
        <w:numPr>
          <w:ilvl w:val="0"/>
          <w:numId w:val="7"/>
        </w:numPr>
        <w:rPr>
          <w:rFonts w:cs="Arial"/>
          <w:szCs w:val="24"/>
        </w:rPr>
      </w:pPr>
      <w:r>
        <w:rPr>
          <w:rFonts w:cs="Arial"/>
          <w:szCs w:val="24"/>
        </w:rPr>
        <w:t xml:space="preserve">L’ALSIA stipula contratti di sponsorizzazioni nei quali interviene come </w:t>
      </w:r>
      <w:r>
        <w:rPr>
          <w:rFonts w:cs="Arial"/>
          <w:i/>
          <w:szCs w:val="24"/>
        </w:rPr>
        <w:t>sponsee</w:t>
      </w:r>
      <w:r>
        <w:rPr>
          <w:rFonts w:cs="Arial"/>
          <w:szCs w:val="24"/>
        </w:rPr>
        <w:t xml:space="preserve"> in relazione a progetti, iniziative, interventi per i quali intenda acquisire ulteriori risorse qualificate o significativo sostegno alle proprie attività, anche già in corso, per lo sviluppo delle proprie finalità istituzionali e/o delle politiche del personale.</w:t>
      </w:r>
    </w:p>
    <w:p w:rsidR="00F14B95" w:rsidRDefault="00F14B95">
      <w:pPr>
        <w:jc w:val="both"/>
        <w:rPr>
          <w:rFonts w:ascii="Times New Roman" w:hAnsi="Times New Roman" w:cs="Arial"/>
          <w:sz w:val="24"/>
          <w:szCs w:val="24"/>
        </w:rPr>
      </w:pPr>
    </w:p>
    <w:p w:rsidR="00F14B95" w:rsidRDefault="00F14B95">
      <w:pPr>
        <w:numPr>
          <w:ilvl w:val="0"/>
          <w:numId w:val="7"/>
        </w:numPr>
        <w:jc w:val="both"/>
        <w:rPr>
          <w:rFonts w:ascii="Times New Roman" w:hAnsi="Times New Roman" w:cs="Arial"/>
          <w:sz w:val="24"/>
          <w:szCs w:val="24"/>
        </w:rPr>
      </w:pPr>
      <w:r>
        <w:rPr>
          <w:rFonts w:ascii="Times New Roman" w:hAnsi="Times New Roman" w:cs="Arial"/>
          <w:sz w:val="24"/>
          <w:szCs w:val="24"/>
        </w:rPr>
        <w:t xml:space="preserve">L’Agenzia definisce clausole contrattuali che regolano le proprie prestazioni per la veicolazione di segni distintivi dello </w:t>
      </w:r>
      <w:r>
        <w:rPr>
          <w:rFonts w:ascii="Times New Roman" w:hAnsi="Times New Roman" w:cs="Arial"/>
          <w:i/>
          <w:sz w:val="24"/>
          <w:szCs w:val="24"/>
        </w:rPr>
        <w:t>sponsor</w:t>
      </w:r>
      <w:r>
        <w:rPr>
          <w:rFonts w:ascii="Times New Roman" w:hAnsi="Times New Roman" w:cs="Arial"/>
          <w:sz w:val="24"/>
          <w:szCs w:val="24"/>
        </w:rPr>
        <w:t xml:space="preserve"> secondo principi di compatibilità e coerenza con le proprie capacità organizzative, nonché secondo termini di esatta configurazione economica rispetto ai valori della sponsorizzazione complessivamente intesi.</w:t>
      </w:r>
    </w:p>
    <w:p w:rsidR="00F14B95" w:rsidRDefault="00F14B95">
      <w:pPr>
        <w:jc w:val="both"/>
        <w:rPr>
          <w:rFonts w:ascii="Times New Roman" w:hAnsi="Times New Roman" w:cs="Arial"/>
          <w:sz w:val="24"/>
          <w:szCs w:val="24"/>
        </w:rPr>
      </w:pPr>
    </w:p>
    <w:p w:rsidR="00F14B95" w:rsidRDefault="00F14B95">
      <w:pPr>
        <w:numPr>
          <w:ilvl w:val="0"/>
          <w:numId w:val="7"/>
        </w:numPr>
        <w:jc w:val="both"/>
        <w:rPr>
          <w:rFonts w:ascii="Times New Roman" w:hAnsi="Times New Roman" w:cs="Arial"/>
          <w:sz w:val="24"/>
          <w:szCs w:val="24"/>
        </w:rPr>
      </w:pPr>
      <w:r>
        <w:rPr>
          <w:rFonts w:ascii="Times New Roman" w:hAnsi="Times New Roman" w:cs="Arial"/>
          <w:sz w:val="24"/>
          <w:szCs w:val="24"/>
        </w:rPr>
        <w:t xml:space="preserve">il contratto di sponsorizzazione o l’accordo ad esso assimilabile nel quale l’ALSIA assume il ruolo di </w:t>
      </w:r>
      <w:r>
        <w:rPr>
          <w:rFonts w:ascii="Times New Roman" w:hAnsi="Times New Roman" w:cs="Arial"/>
          <w:i/>
          <w:sz w:val="24"/>
          <w:szCs w:val="24"/>
        </w:rPr>
        <w:t>sponsee</w:t>
      </w:r>
      <w:r>
        <w:rPr>
          <w:rFonts w:ascii="Times New Roman" w:hAnsi="Times New Roman" w:cs="Arial"/>
          <w:sz w:val="24"/>
          <w:szCs w:val="24"/>
        </w:rPr>
        <w:t xml:space="preserve"> è stipulato con riferimento ai seguenti elementi essenziali:</w:t>
      </w:r>
    </w:p>
    <w:p w:rsidR="00F14B95" w:rsidRDefault="00F14B95">
      <w:pPr>
        <w:jc w:val="both"/>
        <w:rPr>
          <w:rFonts w:ascii="Times New Roman" w:hAnsi="Times New Roman" w:cs="Arial"/>
          <w:sz w:val="24"/>
          <w:szCs w:val="24"/>
        </w:rPr>
      </w:pPr>
    </w:p>
    <w:p w:rsidR="00F14B95" w:rsidRDefault="00F14B95">
      <w:pPr>
        <w:numPr>
          <w:ilvl w:val="0"/>
          <w:numId w:val="17"/>
        </w:numPr>
        <w:jc w:val="both"/>
        <w:rPr>
          <w:rFonts w:ascii="Times New Roman" w:hAnsi="Times New Roman"/>
          <w:sz w:val="24"/>
          <w:szCs w:val="24"/>
        </w:rPr>
      </w:pPr>
      <w:r>
        <w:rPr>
          <w:rFonts w:ascii="Times New Roman" w:hAnsi="Times New Roman"/>
          <w:sz w:val="24"/>
          <w:szCs w:val="24"/>
        </w:rPr>
        <w:t>finalizzazioni generali della sponsorizzazione;</w:t>
      </w:r>
    </w:p>
    <w:p w:rsidR="00F14B95" w:rsidRDefault="00F14B95">
      <w:pPr>
        <w:numPr>
          <w:ilvl w:val="0"/>
          <w:numId w:val="17"/>
        </w:numPr>
        <w:jc w:val="both"/>
        <w:rPr>
          <w:rFonts w:ascii="Times New Roman" w:hAnsi="Times New Roman"/>
          <w:sz w:val="24"/>
          <w:szCs w:val="24"/>
        </w:rPr>
      </w:pPr>
      <w:r>
        <w:rPr>
          <w:rFonts w:ascii="Times New Roman" w:hAnsi="Times New Roman"/>
          <w:sz w:val="24"/>
          <w:szCs w:val="24"/>
        </w:rPr>
        <w:t xml:space="preserve">definizione dettagliata degli obblighi dello </w:t>
      </w:r>
      <w:r>
        <w:rPr>
          <w:rFonts w:ascii="Times New Roman" w:hAnsi="Times New Roman"/>
          <w:i/>
          <w:sz w:val="24"/>
          <w:szCs w:val="24"/>
        </w:rPr>
        <w:t>sponsor</w:t>
      </w:r>
      <w:r>
        <w:rPr>
          <w:rFonts w:ascii="Times New Roman" w:hAnsi="Times New Roman"/>
          <w:sz w:val="24"/>
          <w:szCs w:val="24"/>
        </w:rPr>
        <w:t xml:space="preserve"> e dello </w:t>
      </w:r>
      <w:r>
        <w:rPr>
          <w:rFonts w:ascii="Times New Roman" w:hAnsi="Times New Roman"/>
          <w:i/>
          <w:sz w:val="24"/>
          <w:szCs w:val="24"/>
        </w:rPr>
        <w:t>sponsee</w:t>
      </w:r>
    </w:p>
    <w:p w:rsidR="00F14B95" w:rsidRDefault="00F14B95">
      <w:pPr>
        <w:numPr>
          <w:ilvl w:val="0"/>
          <w:numId w:val="17"/>
        </w:numPr>
        <w:jc w:val="both"/>
        <w:rPr>
          <w:rFonts w:ascii="Times New Roman" w:hAnsi="Times New Roman"/>
          <w:sz w:val="24"/>
          <w:szCs w:val="24"/>
        </w:rPr>
      </w:pPr>
      <w:r>
        <w:rPr>
          <w:rFonts w:ascii="Times New Roman" w:hAnsi="Times New Roman"/>
          <w:sz w:val="24"/>
          <w:szCs w:val="24"/>
        </w:rPr>
        <w:t>definizione degli aspetti economici della sponsorizzazione, con particolare riguardo alla forma del corrispettivo, realizzabile con finanziamento, messa a disposizione di beni o servizi, esecuzione di lavori;</w:t>
      </w:r>
    </w:p>
    <w:p w:rsidR="00F14B95" w:rsidRDefault="00F14B95">
      <w:pPr>
        <w:pStyle w:val="Corpodeltesto3"/>
        <w:numPr>
          <w:ilvl w:val="0"/>
          <w:numId w:val="17"/>
        </w:numPr>
        <w:rPr>
          <w:szCs w:val="24"/>
        </w:rPr>
      </w:pPr>
      <w:r>
        <w:rPr>
          <w:szCs w:val="24"/>
        </w:rPr>
        <w:t>indicazione di clausole specifiche inerenti il particolare rapporto contrattuale;</w:t>
      </w:r>
    </w:p>
    <w:p w:rsidR="00F14B95" w:rsidRDefault="00F14B95">
      <w:pPr>
        <w:numPr>
          <w:ilvl w:val="0"/>
          <w:numId w:val="17"/>
        </w:numPr>
        <w:jc w:val="both"/>
        <w:rPr>
          <w:rFonts w:ascii="Times New Roman" w:hAnsi="Times New Roman"/>
          <w:sz w:val="24"/>
          <w:szCs w:val="24"/>
        </w:rPr>
      </w:pPr>
      <w:r>
        <w:rPr>
          <w:rFonts w:ascii="Times New Roman" w:hAnsi="Times New Roman"/>
          <w:sz w:val="24"/>
          <w:szCs w:val="24"/>
        </w:rPr>
        <w:t xml:space="preserve">definizione dettagliata della disciplina dell’uso dei loghi, marchi o segni distintivi dello </w:t>
      </w:r>
      <w:r>
        <w:rPr>
          <w:rFonts w:ascii="Times New Roman" w:hAnsi="Times New Roman"/>
          <w:i/>
          <w:sz w:val="24"/>
          <w:szCs w:val="24"/>
        </w:rPr>
        <w:t>sponsor</w:t>
      </w:r>
      <w:r>
        <w:rPr>
          <w:rFonts w:ascii="Times New Roman" w:hAnsi="Times New Roman"/>
          <w:sz w:val="24"/>
          <w:szCs w:val="24"/>
        </w:rPr>
        <w:t>, così come specificato nel successivo art. 18;</w:t>
      </w:r>
    </w:p>
    <w:p w:rsidR="00F14B95" w:rsidRDefault="00F14B95">
      <w:pPr>
        <w:numPr>
          <w:ilvl w:val="0"/>
          <w:numId w:val="17"/>
        </w:numPr>
        <w:jc w:val="both"/>
        <w:rPr>
          <w:rFonts w:ascii="Times New Roman" w:hAnsi="Times New Roman"/>
          <w:sz w:val="24"/>
          <w:szCs w:val="24"/>
        </w:rPr>
      </w:pPr>
      <w:r>
        <w:rPr>
          <w:rFonts w:ascii="Times New Roman" w:hAnsi="Times New Roman"/>
          <w:sz w:val="24"/>
          <w:szCs w:val="24"/>
        </w:rPr>
        <w:t xml:space="preserve">definizione dettagliata delle forme di veicolazione dei segni distintivi dello </w:t>
      </w:r>
      <w:r>
        <w:rPr>
          <w:rFonts w:ascii="Times New Roman" w:hAnsi="Times New Roman"/>
          <w:i/>
          <w:sz w:val="24"/>
          <w:szCs w:val="24"/>
        </w:rPr>
        <w:t>sponsor</w:t>
      </w:r>
      <w:r>
        <w:rPr>
          <w:rFonts w:ascii="Times New Roman" w:hAnsi="Times New Roman"/>
          <w:sz w:val="24"/>
          <w:szCs w:val="24"/>
        </w:rPr>
        <w:t>;</w:t>
      </w:r>
    </w:p>
    <w:p w:rsidR="00F14B95" w:rsidRDefault="00F14B95">
      <w:pPr>
        <w:numPr>
          <w:ilvl w:val="0"/>
          <w:numId w:val="17"/>
        </w:numPr>
        <w:jc w:val="both"/>
        <w:rPr>
          <w:rFonts w:ascii="Times New Roman" w:hAnsi="Times New Roman" w:cs="Arial"/>
          <w:sz w:val="24"/>
          <w:szCs w:val="24"/>
        </w:rPr>
      </w:pPr>
      <w:r>
        <w:rPr>
          <w:rFonts w:ascii="Times New Roman" w:hAnsi="Times New Roman"/>
          <w:sz w:val="24"/>
          <w:szCs w:val="24"/>
        </w:rPr>
        <w:t>specificazione delle modalità e degli strumenti per l’eventuale valutazione dell’efficacia della sponsorizzazione</w:t>
      </w:r>
      <w:r>
        <w:rPr>
          <w:rFonts w:ascii="Times New Roman" w:hAnsi="Times New Roman" w:cs="Arial"/>
          <w:sz w:val="24"/>
          <w:szCs w:val="24"/>
        </w:rPr>
        <w:t>;</w:t>
      </w:r>
    </w:p>
    <w:p w:rsidR="00F14B95" w:rsidRDefault="00F14B95">
      <w:pPr>
        <w:numPr>
          <w:ilvl w:val="0"/>
          <w:numId w:val="17"/>
        </w:numPr>
        <w:jc w:val="both"/>
        <w:rPr>
          <w:rFonts w:ascii="Times New Roman" w:hAnsi="Times New Roman" w:cs="Arial"/>
          <w:sz w:val="24"/>
          <w:szCs w:val="24"/>
        </w:rPr>
      </w:pPr>
      <w:r>
        <w:rPr>
          <w:rFonts w:ascii="Times New Roman" w:hAnsi="Times New Roman" w:cs="Arial"/>
          <w:sz w:val="24"/>
          <w:szCs w:val="24"/>
        </w:rPr>
        <w:t>precisazione delle clausole inerenti la risoluzione del contratto e delle controversie.</w:t>
      </w:r>
    </w:p>
    <w:p w:rsidR="00F14B95" w:rsidRDefault="00F14B95">
      <w:pPr>
        <w:ind w:left="360"/>
        <w:jc w:val="both"/>
        <w:rPr>
          <w:rFonts w:ascii="Times New Roman" w:hAnsi="Times New Roman" w:cs="Arial"/>
          <w:sz w:val="24"/>
          <w:szCs w:val="24"/>
        </w:rPr>
      </w:pPr>
    </w:p>
    <w:p w:rsidR="00F14B95" w:rsidRDefault="00F14B95">
      <w:pPr>
        <w:numPr>
          <w:ilvl w:val="0"/>
          <w:numId w:val="7"/>
        </w:numPr>
        <w:jc w:val="both"/>
        <w:rPr>
          <w:rFonts w:ascii="Times New Roman" w:hAnsi="Times New Roman" w:cs="Arial"/>
          <w:sz w:val="24"/>
          <w:szCs w:val="24"/>
        </w:rPr>
      </w:pPr>
      <w:r>
        <w:rPr>
          <w:rFonts w:ascii="Times New Roman" w:hAnsi="Times New Roman" w:cs="Arial"/>
          <w:sz w:val="24"/>
          <w:szCs w:val="24"/>
        </w:rPr>
        <w:t>Quando l’Amministrazione abbia individuato come corrispettivo della sponsorizzazione l’esecuzione di lavori, i contratti a tal fine stipulati contengono anche l’esatta individuazione dei lavori da effettuare e le modalità di svolgimento degli stessi, nonché i profili utili alla loro correlazione con le attività di veicolazione dei segni distintivi dello sponsor;</w:t>
      </w:r>
    </w:p>
    <w:p w:rsidR="00F14B95" w:rsidRDefault="00F14B95">
      <w:pPr>
        <w:jc w:val="both"/>
        <w:rPr>
          <w:rFonts w:ascii="Times New Roman" w:hAnsi="Times New Roman" w:cs="Arial"/>
          <w:sz w:val="24"/>
          <w:szCs w:val="24"/>
        </w:rPr>
      </w:pPr>
    </w:p>
    <w:p w:rsidR="00F14B95" w:rsidRDefault="00F14B95">
      <w:pPr>
        <w:numPr>
          <w:ilvl w:val="0"/>
          <w:numId w:val="7"/>
        </w:numPr>
        <w:jc w:val="both"/>
        <w:rPr>
          <w:rFonts w:ascii="Times New Roman" w:hAnsi="Times New Roman" w:cs="Arial"/>
          <w:sz w:val="24"/>
          <w:szCs w:val="24"/>
        </w:rPr>
      </w:pPr>
      <w:r>
        <w:rPr>
          <w:rFonts w:ascii="Times New Roman" w:hAnsi="Times New Roman" w:cs="Arial"/>
          <w:sz w:val="24"/>
          <w:szCs w:val="24"/>
        </w:rPr>
        <w:t>I soggetti che eseguono i lavori nell’ambito dei contratti di cui al precedente comma 4 , siano essi gli sponsor o soggetti individuati, devono comunque possedere la qualificazione per la realizzazione delle opere, ai sensi della normativa vigente.</w:t>
      </w:r>
    </w:p>
    <w:p w:rsidR="00F14B95" w:rsidRDefault="00F14B95">
      <w:pPr>
        <w:jc w:val="both"/>
        <w:rPr>
          <w:rFonts w:ascii="Times New Roman" w:hAnsi="Times New Roman" w:cs="Arial"/>
          <w:sz w:val="24"/>
          <w:szCs w:val="24"/>
        </w:rPr>
      </w:pPr>
    </w:p>
    <w:p w:rsidR="00F14B95" w:rsidRDefault="00F14B95">
      <w:pPr>
        <w:jc w:val="both"/>
        <w:rPr>
          <w:rFonts w:ascii="Times New Roman" w:hAnsi="Times New Roman" w:cs="Arial"/>
          <w:sz w:val="24"/>
          <w:szCs w:val="24"/>
        </w:rPr>
      </w:pPr>
    </w:p>
    <w:p w:rsidR="00F14B95" w:rsidRDefault="00F14B95">
      <w:pPr>
        <w:jc w:val="center"/>
        <w:rPr>
          <w:rFonts w:ascii="Times New Roman" w:hAnsi="Times New Roman" w:cs="Arial"/>
          <w:b/>
          <w:sz w:val="24"/>
          <w:szCs w:val="24"/>
        </w:rPr>
      </w:pPr>
      <w:r>
        <w:rPr>
          <w:rFonts w:ascii="Times New Roman" w:hAnsi="Times New Roman" w:cs="Arial"/>
          <w:b/>
          <w:sz w:val="24"/>
          <w:szCs w:val="24"/>
        </w:rPr>
        <w:t>Art. 5</w:t>
      </w:r>
    </w:p>
    <w:p w:rsidR="00F14B95" w:rsidRDefault="00F14B95">
      <w:pPr>
        <w:jc w:val="center"/>
        <w:rPr>
          <w:rFonts w:ascii="Times New Roman" w:hAnsi="Times New Roman" w:cs="Arial"/>
          <w:b/>
          <w:sz w:val="24"/>
          <w:szCs w:val="24"/>
        </w:rPr>
      </w:pPr>
      <w:r>
        <w:rPr>
          <w:rFonts w:ascii="Times New Roman" w:hAnsi="Times New Roman" w:cs="Arial"/>
          <w:b/>
          <w:sz w:val="24"/>
          <w:szCs w:val="24"/>
        </w:rPr>
        <w:t>Contratti di vendita o concessione di spazi pubblicitari</w:t>
      </w:r>
    </w:p>
    <w:p w:rsidR="00F14B95" w:rsidRDefault="00F14B95">
      <w:pPr>
        <w:jc w:val="both"/>
        <w:rPr>
          <w:rFonts w:ascii="Times New Roman" w:hAnsi="Times New Roman" w:cs="Arial"/>
          <w:sz w:val="24"/>
          <w:szCs w:val="24"/>
        </w:rPr>
      </w:pPr>
    </w:p>
    <w:p w:rsidR="00F14B95" w:rsidRDefault="00F14B95">
      <w:pPr>
        <w:numPr>
          <w:ilvl w:val="0"/>
          <w:numId w:val="21"/>
        </w:numPr>
        <w:jc w:val="both"/>
        <w:rPr>
          <w:rFonts w:ascii="Times New Roman" w:hAnsi="Times New Roman" w:cs="Arial"/>
          <w:sz w:val="24"/>
          <w:szCs w:val="24"/>
        </w:rPr>
      </w:pPr>
      <w:r>
        <w:rPr>
          <w:rFonts w:ascii="Times New Roman" w:hAnsi="Times New Roman" w:cs="Arial"/>
          <w:sz w:val="24"/>
          <w:szCs w:val="24"/>
        </w:rPr>
        <w:t>Il contratto di vendita o concessione di spazi pubblicitari è stipulato con riferimento ai seguenti elementi essenziali:</w:t>
      </w:r>
    </w:p>
    <w:p w:rsidR="00F14B95" w:rsidRDefault="00F14B95">
      <w:pPr>
        <w:jc w:val="both"/>
        <w:rPr>
          <w:rFonts w:ascii="Times New Roman" w:hAnsi="Times New Roman" w:cs="Arial"/>
          <w:sz w:val="24"/>
          <w:szCs w:val="24"/>
        </w:rPr>
      </w:pPr>
    </w:p>
    <w:p w:rsidR="00F14B95" w:rsidRDefault="00F14B95">
      <w:pPr>
        <w:numPr>
          <w:ilvl w:val="0"/>
          <w:numId w:val="22"/>
        </w:numPr>
        <w:jc w:val="both"/>
        <w:rPr>
          <w:rFonts w:ascii="Times New Roman" w:hAnsi="Times New Roman" w:cs="Arial"/>
          <w:sz w:val="24"/>
          <w:szCs w:val="24"/>
        </w:rPr>
      </w:pPr>
      <w:r>
        <w:rPr>
          <w:rFonts w:ascii="Times New Roman" w:hAnsi="Times New Roman" w:cs="Arial"/>
          <w:sz w:val="24"/>
          <w:szCs w:val="24"/>
        </w:rPr>
        <w:t>definizione dettagliata degli strumenti e delle modalità di diffusione del messaggio pubblicitario, nonché degli obblighi dell’Agenzia e dell’acquirente/concessionario;</w:t>
      </w:r>
    </w:p>
    <w:p w:rsidR="00F14B95" w:rsidRDefault="00F14B95">
      <w:pPr>
        <w:pStyle w:val="Corpodeltesto3"/>
        <w:numPr>
          <w:ilvl w:val="0"/>
          <w:numId w:val="22"/>
        </w:numPr>
        <w:rPr>
          <w:rFonts w:cs="Arial"/>
          <w:szCs w:val="24"/>
        </w:rPr>
      </w:pPr>
      <w:r>
        <w:rPr>
          <w:rFonts w:cs="Arial"/>
          <w:szCs w:val="24"/>
        </w:rPr>
        <w:t>definizione degli aspetti economici della vendita/concessione, con particolare riguardo alle modalità di erogazione del corrispettivo.</w:t>
      </w:r>
    </w:p>
    <w:p w:rsidR="00F14B95" w:rsidRDefault="00F14B95">
      <w:pPr>
        <w:numPr>
          <w:ilvl w:val="0"/>
          <w:numId w:val="22"/>
        </w:numPr>
        <w:jc w:val="both"/>
        <w:rPr>
          <w:rFonts w:ascii="Times New Roman" w:hAnsi="Times New Roman" w:cs="Arial"/>
          <w:sz w:val="24"/>
          <w:szCs w:val="24"/>
        </w:rPr>
      </w:pPr>
      <w:r>
        <w:rPr>
          <w:rFonts w:ascii="Times New Roman" w:hAnsi="Times New Roman" w:cs="Arial"/>
          <w:sz w:val="24"/>
          <w:szCs w:val="24"/>
        </w:rPr>
        <w:t>indicazione di clausole specifiche inerenti il rapporto contrattuale;</w:t>
      </w:r>
    </w:p>
    <w:p w:rsidR="00F14B95" w:rsidRDefault="00F14B95">
      <w:pPr>
        <w:numPr>
          <w:ilvl w:val="0"/>
          <w:numId w:val="22"/>
        </w:numPr>
        <w:jc w:val="both"/>
        <w:rPr>
          <w:rFonts w:ascii="Times New Roman" w:hAnsi="Times New Roman" w:cs="Arial"/>
          <w:sz w:val="24"/>
          <w:szCs w:val="24"/>
        </w:rPr>
      </w:pPr>
      <w:r>
        <w:rPr>
          <w:rFonts w:ascii="Times New Roman" w:hAnsi="Times New Roman" w:cs="Arial"/>
          <w:sz w:val="24"/>
          <w:szCs w:val="24"/>
        </w:rPr>
        <w:t>definizione dettagliata della disciplina dell’uso dei loghi, marchi o segni distintivi;</w:t>
      </w:r>
    </w:p>
    <w:p w:rsidR="00F14B95" w:rsidRDefault="00F14B95">
      <w:pPr>
        <w:numPr>
          <w:ilvl w:val="0"/>
          <w:numId w:val="22"/>
        </w:numPr>
        <w:jc w:val="both"/>
        <w:rPr>
          <w:rFonts w:ascii="Times New Roman" w:hAnsi="Times New Roman" w:cs="Arial"/>
          <w:sz w:val="24"/>
          <w:szCs w:val="24"/>
        </w:rPr>
      </w:pPr>
      <w:r>
        <w:rPr>
          <w:rFonts w:ascii="Times New Roman" w:hAnsi="Times New Roman" w:cs="Arial"/>
          <w:sz w:val="24"/>
          <w:szCs w:val="24"/>
        </w:rPr>
        <w:t>precisazione delle clausole inerenti la risoluzione del contratto e delle controversie.</w:t>
      </w:r>
    </w:p>
    <w:p w:rsidR="00F14B95" w:rsidRDefault="00F14B95">
      <w:pPr>
        <w:jc w:val="both"/>
        <w:rPr>
          <w:rFonts w:ascii="Times New Roman" w:hAnsi="Times New Roman" w:cs="Arial"/>
          <w:sz w:val="24"/>
          <w:szCs w:val="24"/>
        </w:rPr>
      </w:pPr>
    </w:p>
    <w:p w:rsidR="00F14B95" w:rsidRDefault="00F14B95">
      <w:pPr>
        <w:jc w:val="both"/>
        <w:rPr>
          <w:rFonts w:ascii="Times New Roman" w:hAnsi="Times New Roman" w:cs="Arial"/>
          <w:sz w:val="24"/>
          <w:szCs w:val="24"/>
        </w:rPr>
      </w:pPr>
    </w:p>
    <w:p w:rsidR="00F14B95" w:rsidRDefault="00F14B95">
      <w:pPr>
        <w:jc w:val="center"/>
        <w:rPr>
          <w:rFonts w:ascii="Times New Roman" w:hAnsi="Times New Roman" w:cs="Arial"/>
          <w:b/>
          <w:sz w:val="24"/>
          <w:szCs w:val="24"/>
        </w:rPr>
      </w:pPr>
      <w:r>
        <w:rPr>
          <w:rFonts w:ascii="Times New Roman" w:hAnsi="Times New Roman" w:cs="Arial"/>
          <w:b/>
          <w:sz w:val="24"/>
          <w:szCs w:val="24"/>
        </w:rPr>
        <w:t>Art. 6</w:t>
      </w:r>
    </w:p>
    <w:p w:rsidR="00F14B95" w:rsidRDefault="00F14B95">
      <w:pPr>
        <w:jc w:val="center"/>
        <w:rPr>
          <w:rFonts w:ascii="Times New Roman" w:hAnsi="Times New Roman" w:cs="Arial"/>
          <w:b/>
          <w:sz w:val="24"/>
          <w:szCs w:val="24"/>
        </w:rPr>
      </w:pPr>
      <w:r>
        <w:rPr>
          <w:rFonts w:ascii="Times New Roman" w:hAnsi="Times New Roman" w:cs="Arial"/>
          <w:b/>
          <w:sz w:val="24"/>
          <w:szCs w:val="24"/>
        </w:rPr>
        <w:t>Contratti di patrocinio</w:t>
      </w:r>
    </w:p>
    <w:p w:rsidR="00F14B95" w:rsidRDefault="00F14B95">
      <w:pPr>
        <w:jc w:val="both"/>
        <w:rPr>
          <w:rFonts w:ascii="Times New Roman" w:hAnsi="Times New Roman" w:cs="Arial"/>
          <w:sz w:val="24"/>
          <w:szCs w:val="24"/>
        </w:rPr>
      </w:pPr>
    </w:p>
    <w:p w:rsidR="00F14B95" w:rsidRDefault="00F14B95">
      <w:pPr>
        <w:numPr>
          <w:ilvl w:val="0"/>
          <w:numId w:val="23"/>
        </w:numPr>
        <w:jc w:val="both"/>
        <w:rPr>
          <w:rFonts w:ascii="Times New Roman" w:hAnsi="Times New Roman" w:cs="Arial"/>
          <w:sz w:val="24"/>
          <w:szCs w:val="24"/>
        </w:rPr>
      </w:pPr>
      <w:r>
        <w:rPr>
          <w:rFonts w:ascii="Times New Roman" w:hAnsi="Times New Roman" w:cs="Arial"/>
          <w:sz w:val="24"/>
          <w:szCs w:val="24"/>
        </w:rPr>
        <w:t>Il contratto di patrocinio è stipulato con riferimento ai seguenti elementi essenziali.</w:t>
      </w:r>
    </w:p>
    <w:p w:rsidR="00F14B95" w:rsidRDefault="00F14B95">
      <w:pPr>
        <w:jc w:val="both"/>
        <w:rPr>
          <w:rFonts w:ascii="Times New Roman" w:hAnsi="Times New Roman" w:cs="Arial"/>
          <w:sz w:val="24"/>
          <w:szCs w:val="24"/>
        </w:rPr>
      </w:pPr>
    </w:p>
    <w:p w:rsidR="00F14B95" w:rsidRDefault="00F14B95">
      <w:pPr>
        <w:numPr>
          <w:ilvl w:val="0"/>
          <w:numId w:val="24"/>
        </w:numPr>
        <w:jc w:val="both"/>
        <w:rPr>
          <w:rFonts w:ascii="Times New Roman" w:hAnsi="Times New Roman"/>
          <w:sz w:val="24"/>
          <w:szCs w:val="24"/>
        </w:rPr>
      </w:pPr>
      <w:r>
        <w:rPr>
          <w:rFonts w:ascii="Times New Roman" w:hAnsi="Times New Roman"/>
          <w:sz w:val="24"/>
          <w:szCs w:val="24"/>
        </w:rPr>
        <w:t>finalità dell’intervento da patrocinare;</w:t>
      </w:r>
    </w:p>
    <w:p w:rsidR="00F14B95" w:rsidRDefault="00F14B95">
      <w:pPr>
        <w:numPr>
          <w:ilvl w:val="0"/>
          <w:numId w:val="24"/>
        </w:numPr>
        <w:jc w:val="both"/>
        <w:rPr>
          <w:rFonts w:ascii="Times New Roman" w:hAnsi="Times New Roman"/>
          <w:sz w:val="24"/>
          <w:szCs w:val="24"/>
        </w:rPr>
      </w:pPr>
      <w:r>
        <w:rPr>
          <w:rFonts w:ascii="Times New Roman" w:hAnsi="Times New Roman"/>
          <w:sz w:val="24"/>
          <w:szCs w:val="24"/>
        </w:rPr>
        <w:t>definizione degli aspetti economici del patrocinio, con particolare riguardo alle modalità di erogazione del corrispettivo;</w:t>
      </w:r>
    </w:p>
    <w:p w:rsidR="00F14B95" w:rsidRDefault="00F14B95">
      <w:pPr>
        <w:pStyle w:val="Corpodeltesto3"/>
        <w:ind w:left="720"/>
        <w:jc w:val="left"/>
        <w:rPr>
          <w:rFonts w:cs="Arial"/>
          <w:szCs w:val="24"/>
        </w:rPr>
      </w:pPr>
      <w:r>
        <w:rPr>
          <w:rFonts w:cs="Arial"/>
          <w:szCs w:val="24"/>
        </w:rPr>
        <w:t>Il contributo economico che l’Alsia provvederà ad erogare per le attività da patrocinare viene così determinato:</w:t>
      </w:r>
    </w:p>
    <w:p w:rsidR="00F14B95" w:rsidRDefault="00F14B95">
      <w:pPr>
        <w:pStyle w:val="Corpodeltesto3"/>
        <w:numPr>
          <w:ilvl w:val="0"/>
          <w:numId w:val="36"/>
        </w:numPr>
        <w:jc w:val="left"/>
        <w:rPr>
          <w:rFonts w:cs="Arial"/>
          <w:szCs w:val="24"/>
        </w:rPr>
      </w:pPr>
      <w:r>
        <w:rPr>
          <w:rFonts w:cs="Arial"/>
          <w:szCs w:val="24"/>
        </w:rPr>
        <w:t>per le attività aventi rilevanza nell’ambito del territorio comunale,il corrispettivo erogato sarà pari ad €.500,00;</w:t>
      </w:r>
    </w:p>
    <w:p w:rsidR="00F14B95" w:rsidRDefault="00F14B95">
      <w:pPr>
        <w:pStyle w:val="Corpodeltesto3"/>
        <w:numPr>
          <w:ilvl w:val="0"/>
          <w:numId w:val="36"/>
        </w:numPr>
        <w:jc w:val="left"/>
        <w:rPr>
          <w:rFonts w:cs="Arial"/>
          <w:szCs w:val="24"/>
        </w:rPr>
      </w:pPr>
      <w:r>
        <w:rPr>
          <w:rFonts w:cs="Arial"/>
          <w:szCs w:val="24"/>
        </w:rPr>
        <w:t>per le attività aventi rilevanza regionale il contributo sarà  pari ad €.1500,00;</w:t>
      </w:r>
    </w:p>
    <w:p w:rsidR="00F14B95" w:rsidRDefault="00F14B95">
      <w:pPr>
        <w:pStyle w:val="Corpodeltesto3"/>
        <w:numPr>
          <w:ilvl w:val="0"/>
          <w:numId w:val="36"/>
        </w:numPr>
        <w:jc w:val="left"/>
        <w:rPr>
          <w:rFonts w:cs="Arial"/>
          <w:szCs w:val="24"/>
        </w:rPr>
      </w:pPr>
      <w:r>
        <w:rPr>
          <w:rFonts w:cs="Arial"/>
          <w:szCs w:val="24"/>
        </w:rPr>
        <w:t>per le attività di rilevanza nazionale sarà erogato un contributo pari a €. 2.500,00.</w:t>
      </w:r>
    </w:p>
    <w:p w:rsidR="00F14B95" w:rsidRDefault="00F14B95">
      <w:pPr>
        <w:ind w:left="360"/>
        <w:jc w:val="both"/>
        <w:rPr>
          <w:rFonts w:ascii="Times New Roman" w:hAnsi="Times New Roman"/>
          <w:sz w:val="24"/>
          <w:szCs w:val="24"/>
        </w:rPr>
      </w:pPr>
    </w:p>
    <w:p w:rsidR="00F14B95" w:rsidRDefault="00F14B95">
      <w:pPr>
        <w:numPr>
          <w:ilvl w:val="0"/>
          <w:numId w:val="24"/>
        </w:numPr>
        <w:jc w:val="both"/>
        <w:rPr>
          <w:rFonts w:ascii="Times New Roman" w:hAnsi="Times New Roman" w:cs="Arial"/>
          <w:sz w:val="24"/>
          <w:szCs w:val="24"/>
        </w:rPr>
      </w:pPr>
      <w:r>
        <w:rPr>
          <w:rFonts w:ascii="Times New Roman" w:hAnsi="Times New Roman" w:cs="Arial"/>
          <w:sz w:val="24"/>
          <w:szCs w:val="24"/>
        </w:rPr>
        <w:t>definizione dettagliata della disciplina dell’uso dei loghi, marchi o segni distintivi;</w:t>
      </w:r>
    </w:p>
    <w:p w:rsidR="00F14B95" w:rsidRDefault="00F14B95">
      <w:pPr>
        <w:numPr>
          <w:ilvl w:val="0"/>
          <w:numId w:val="24"/>
        </w:numPr>
        <w:jc w:val="both"/>
        <w:rPr>
          <w:rFonts w:ascii="Times New Roman" w:hAnsi="Times New Roman" w:cs="Arial"/>
          <w:sz w:val="24"/>
          <w:szCs w:val="24"/>
        </w:rPr>
      </w:pPr>
      <w:r>
        <w:rPr>
          <w:rFonts w:ascii="Times New Roman" w:hAnsi="Times New Roman" w:cs="Arial"/>
          <w:sz w:val="24"/>
          <w:szCs w:val="24"/>
        </w:rPr>
        <w:t>precisazione delle eventuali clausole inerenti la risoluzione del contratto e delle controversie.</w:t>
      </w:r>
    </w:p>
    <w:p w:rsidR="00F14B95" w:rsidRDefault="00F14B95">
      <w:pPr>
        <w:jc w:val="both"/>
        <w:rPr>
          <w:rFonts w:ascii="Times New Roman" w:hAnsi="Times New Roman" w:cs="Arial"/>
          <w:sz w:val="24"/>
          <w:szCs w:val="24"/>
        </w:rPr>
      </w:pPr>
    </w:p>
    <w:p w:rsidR="00F14B95" w:rsidRDefault="00F14B95">
      <w:pPr>
        <w:jc w:val="both"/>
        <w:rPr>
          <w:rFonts w:ascii="Times New Roman" w:hAnsi="Times New Roman" w:cs="Arial"/>
          <w:sz w:val="24"/>
          <w:szCs w:val="24"/>
        </w:rPr>
      </w:pPr>
    </w:p>
    <w:p w:rsidR="00F14B95" w:rsidRDefault="00F14B95">
      <w:pPr>
        <w:jc w:val="center"/>
        <w:rPr>
          <w:rFonts w:ascii="Times New Roman" w:hAnsi="Times New Roman" w:cs="Arial"/>
          <w:b/>
          <w:smallCaps/>
          <w:sz w:val="24"/>
          <w:szCs w:val="24"/>
        </w:rPr>
      </w:pPr>
      <w:r>
        <w:rPr>
          <w:rFonts w:ascii="Times New Roman" w:hAnsi="Times New Roman" w:cs="Arial"/>
          <w:b/>
          <w:smallCaps/>
          <w:sz w:val="24"/>
          <w:szCs w:val="24"/>
        </w:rPr>
        <w:t>TITOLO III</w:t>
      </w:r>
    </w:p>
    <w:p w:rsidR="00F14B95" w:rsidRDefault="00F14B95">
      <w:pPr>
        <w:jc w:val="center"/>
        <w:rPr>
          <w:rFonts w:ascii="Times New Roman" w:hAnsi="Times New Roman" w:cs="Arial"/>
          <w:b/>
          <w:smallCaps/>
          <w:sz w:val="24"/>
          <w:szCs w:val="24"/>
        </w:rPr>
      </w:pPr>
      <w:r>
        <w:rPr>
          <w:rFonts w:ascii="Times New Roman" w:hAnsi="Times New Roman" w:cs="Arial"/>
          <w:b/>
          <w:smallCaps/>
          <w:sz w:val="24"/>
          <w:szCs w:val="24"/>
        </w:rPr>
        <w:t xml:space="preserve">Procedure di acquisizione delle sponsorizzazioni </w:t>
      </w:r>
    </w:p>
    <w:p w:rsidR="00F14B95" w:rsidRDefault="00F14B95">
      <w:pPr>
        <w:jc w:val="center"/>
        <w:rPr>
          <w:rFonts w:ascii="Times New Roman" w:hAnsi="Times New Roman" w:cs="Arial"/>
          <w:b/>
          <w:smallCaps/>
          <w:sz w:val="24"/>
          <w:szCs w:val="24"/>
        </w:rPr>
      </w:pPr>
      <w:r>
        <w:rPr>
          <w:rFonts w:ascii="Times New Roman" w:hAnsi="Times New Roman" w:cs="Arial"/>
          <w:b/>
          <w:smallCaps/>
          <w:sz w:val="24"/>
          <w:szCs w:val="24"/>
        </w:rPr>
        <w:t>e di vendita o concessione degli spazi pubblicitari</w:t>
      </w:r>
    </w:p>
    <w:p w:rsidR="00F14B95" w:rsidRDefault="00F14B95">
      <w:pPr>
        <w:jc w:val="center"/>
        <w:rPr>
          <w:rFonts w:ascii="Times New Roman" w:hAnsi="Times New Roman" w:cs="Arial"/>
          <w:b/>
          <w:sz w:val="24"/>
          <w:szCs w:val="24"/>
        </w:rPr>
      </w:pPr>
    </w:p>
    <w:p w:rsidR="00F14B95" w:rsidRDefault="00F14B95">
      <w:pPr>
        <w:pStyle w:val="Titolo1"/>
        <w:rPr>
          <w:rFonts w:cs="Arial"/>
          <w:szCs w:val="24"/>
        </w:rPr>
      </w:pPr>
      <w:r>
        <w:rPr>
          <w:rFonts w:cs="Arial"/>
          <w:szCs w:val="24"/>
        </w:rPr>
        <w:t>Art. 7</w:t>
      </w:r>
    </w:p>
    <w:p w:rsidR="00F14B95" w:rsidRDefault="00F14B95">
      <w:pPr>
        <w:pStyle w:val="Corpodeltesto2"/>
        <w:rPr>
          <w:rFonts w:cs="Arial"/>
          <w:szCs w:val="24"/>
        </w:rPr>
      </w:pPr>
      <w:r>
        <w:rPr>
          <w:rFonts w:cs="Arial"/>
          <w:szCs w:val="24"/>
        </w:rPr>
        <w:t>Profili procedurali</w:t>
      </w:r>
    </w:p>
    <w:p w:rsidR="00F14B95" w:rsidRDefault="00F14B95">
      <w:pPr>
        <w:pStyle w:val="Corpodeltesto2"/>
        <w:rPr>
          <w:rFonts w:cs="Arial"/>
          <w:szCs w:val="24"/>
        </w:rPr>
      </w:pPr>
    </w:p>
    <w:p w:rsidR="00F14B95" w:rsidRDefault="00F14B95">
      <w:pPr>
        <w:numPr>
          <w:ilvl w:val="0"/>
          <w:numId w:val="8"/>
        </w:numPr>
        <w:tabs>
          <w:tab w:val="clear" w:pos="720"/>
          <w:tab w:val="num" w:pos="360"/>
        </w:tabs>
        <w:ind w:left="360"/>
        <w:jc w:val="both"/>
        <w:rPr>
          <w:rFonts w:ascii="Times New Roman" w:hAnsi="Times New Roman" w:cs="Arial"/>
          <w:sz w:val="24"/>
          <w:szCs w:val="24"/>
        </w:rPr>
      </w:pPr>
      <w:r>
        <w:rPr>
          <w:rFonts w:ascii="Times New Roman" w:hAnsi="Times New Roman" w:cs="Arial"/>
          <w:sz w:val="24"/>
          <w:szCs w:val="24"/>
        </w:rPr>
        <w:t>L’avvio delle procedure deve essere preceduto da apposita deliberazione dell’Organo competente con la quale vengono individuate le iniziative da realizzarsi ed impegnate le relative somme.</w:t>
      </w:r>
    </w:p>
    <w:p w:rsidR="00F14B95" w:rsidRDefault="00F14B95">
      <w:pPr>
        <w:numPr>
          <w:ilvl w:val="0"/>
          <w:numId w:val="8"/>
        </w:numPr>
        <w:tabs>
          <w:tab w:val="clear" w:pos="720"/>
          <w:tab w:val="num" w:pos="360"/>
        </w:tabs>
        <w:ind w:left="360"/>
        <w:jc w:val="both"/>
        <w:rPr>
          <w:rFonts w:ascii="Times New Roman" w:hAnsi="Times New Roman" w:cs="Arial"/>
          <w:sz w:val="24"/>
          <w:szCs w:val="24"/>
        </w:rPr>
      </w:pPr>
      <w:r>
        <w:rPr>
          <w:rFonts w:ascii="Times New Roman" w:hAnsi="Times New Roman" w:cs="Arial"/>
          <w:sz w:val="24"/>
          <w:szCs w:val="24"/>
        </w:rPr>
        <w:t>Tutte le conseguenti fasi attuative e gestionali inerenti alle iniziative di cui al precedente comma sono demandate alla esclusiva competenza del Dirigente responsabile dell’Area che organizza l’iniziativa o l’evento.</w:t>
      </w:r>
    </w:p>
    <w:p w:rsidR="00F14B95" w:rsidRDefault="00F14B95">
      <w:pPr>
        <w:numPr>
          <w:ilvl w:val="0"/>
          <w:numId w:val="8"/>
        </w:numPr>
        <w:tabs>
          <w:tab w:val="clear" w:pos="720"/>
          <w:tab w:val="num" w:pos="360"/>
        </w:tabs>
        <w:ind w:left="360"/>
        <w:jc w:val="both"/>
        <w:rPr>
          <w:rFonts w:ascii="Times New Roman" w:hAnsi="Times New Roman" w:cs="Arial"/>
          <w:sz w:val="24"/>
          <w:szCs w:val="24"/>
        </w:rPr>
      </w:pPr>
      <w:r>
        <w:rPr>
          <w:rFonts w:ascii="Times New Roman" w:hAnsi="Times New Roman" w:cs="Arial"/>
          <w:sz w:val="24"/>
          <w:szCs w:val="24"/>
        </w:rPr>
        <w:lastRenderedPageBreak/>
        <w:t xml:space="preserve">L’ALSIA perviene alla formalizzazione di contratti di sponsorizzazione dopo aver individuato soggetti qualificati che possano assumere il ruolo di </w:t>
      </w:r>
      <w:r>
        <w:rPr>
          <w:rFonts w:ascii="Times New Roman" w:hAnsi="Times New Roman" w:cs="Arial"/>
          <w:i/>
          <w:sz w:val="24"/>
          <w:szCs w:val="24"/>
        </w:rPr>
        <w:t>sponsor</w:t>
      </w:r>
      <w:r>
        <w:rPr>
          <w:rFonts w:ascii="Times New Roman" w:hAnsi="Times New Roman" w:cs="Arial"/>
          <w:sz w:val="24"/>
          <w:szCs w:val="24"/>
        </w:rPr>
        <w:t xml:space="preserve"> rispetto a sue attività o iniziative. A tal fine l’Agenzia sollecita i soggetti potenzialmente interessati mediante specifico avviso al quale viene data adeguata pubblicità. L’Amministrazione può anche valutare proposte spontanee di soggetti qualificati.</w:t>
      </w:r>
    </w:p>
    <w:p w:rsidR="00F14B95" w:rsidRDefault="00F14B95">
      <w:pPr>
        <w:jc w:val="both"/>
        <w:rPr>
          <w:rFonts w:ascii="Times New Roman" w:hAnsi="Times New Roman" w:cs="Arial"/>
          <w:sz w:val="24"/>
          <w:szCs w:val="24"/>
        </w:rPr>
      </w:pPr>
    </w:p>
    <w:p w:rsidR="00F14B95" w:rsidRDefault="00F14B95">
      <w:pPr>
        <w:numPr>
          <w:ilvl w:val="0"/>
          <w:numId w:val="8"/>
        </w:numPr>
        <w:tabs>
          <w:tab w:val="clear" w:pos="720"/>
          <w:tab w:val="num" w:pos="360"/>
        </w:tabs>
        <w:ind w:left="360"/>
        <w:jc w:val="both"/>
        <w:rPr>
          <w:rFonts w:ascii="Times New Roman" w:hAnsi="Times New Roman" w:cs="Arial"/>
          <w:sz w:val="24"/>
          <w:szCs w:val="24"/>
        </w:rPr>
      </w:pPr>
      <w:r>
        <w:rPr>
          <w:rFonts w:ascii="Times New Roman" w:hAnsi="Times New Roman" w:cs="Arial"/>
          <w:sz w:val="24"/>
          <w:szCs w:val="24"/>
        </w:rPr>
        <w:t>Il valore di ciascun contratto di sponsorizzazione deve essere definito preliminarmente, evidenziando le particolarità del progetto, dell’iniziativa o dell’intervento sponsorizzato/a al fine di farne rilevare la correlazione con le componenti economiche della sponsorizzazione.</w:t>
      </w:r>
    </w:p>
    <w:p w:rsidR="00F14B95" w:rsidRDefault="00F14B95">
      <w:pPr>
        <w:jc w:val="both"/>
        <w:rPr>
          <w:rFonts w:ascii="Times New Roman" w:hAnsi="Times New Roman" w:cs="Arial"/>
          <w:sz w:val="24"/>
          <w:szCs w:val="24"/>
        </w:rPr>
      </w:pPr>
    </w:p>
    <w:p w:rsidR="00F14B95" w:rsidRDefault="00F14B95">
      <w:pPr>
        <w:numPr>
          <w:ilvl w:val="0"/>
          <w:numId w:val="8"/>
        </w:numPr>
        <w:tabs>
          <w:tab w:val="clear" w:pos="720"/>
          <w:tab w:val="num" w:pos="360"/>
        </w:tabs>
        <w:ind w:left="360"/>
        <w:jc w:val="both"/>
        <w:rPr>
          <w:rFonts w:ascii="Times New Roman" w:hAnsi="Times New Roman" w:cs="Arial"/>
          <w:sz w:val="24"/>
          <w:szCs w:val="24"/>
        </w:rPr>
      </w:pPr>
      <w:r>
        <w:rPr>
          <w:rFonts w:ascii="Times New Roman" w:hAnsi="Times New Roman" w:cs="Arial"/>
          <w:sz w:val="24"/>
          <w:szCs w:val="24"/>
        </w:rPr>
        <w:t>Il valore di ciascun contratto di vendita o concessione di spazi pubblicitari viene definito preliminarmente attraverso specifici tariffari approvati dall’Agenzia. In mancanza di tali tariffari, con riferimento alle caratteristiche dei mezzi promozionali utilizzati ed alle circostanze dell’evento al quale eventualmente tali mezzi sono collegati, anche in raffronto ai parametri commerciali di prodotti similari presenti sul mercato.</w:t>
      </w:r>
    </w:p>
    <w:p w:rsidR="00F14B95" w:rsidRDefault="00F14B95">
      <w:pPr>
        <w:jc w:val="both"/>
        <w:rPr>
          <w:rFonts w:ascii="Times New Roman" w:hAnsi="Times New Roman" w:cs="Arial"/>
          <w:sz w:val="24"/>
          <w:szCs w:val="24"/>
        </w:rPr>
      </w:pPr>
    </w:p>
    <w:p w:rsidR="00F14B95" w:rsidRDefault="00F14B95">
      <w:pPr>
        <w:jc w:val="center"/>
        <w:rPr>
          <w:rFonts w:ascii="Times New Roman" w:hAnsi="Times New Roman" w:cs="Arial"/>
          <w:b/>
          <w:sz w:val="24"/>
          <w:szCs w:val="24"/>
        </w:rPr>
      </w:pPr>
    </w:p>
    <w:p w:rsidR="00F14B95" w:rsidRDefault="00F14B95">
      <w:pPr>
        <w:jc w:val="center"/>
        <w:rPr>
          <w:rFonts w:ascii="Times New Roman" w:hAnsi="Times New Roman" w:cs="Arial"/>
          <w:b/>
          <w:sz w:val="24"/>
          <w:szCs w:val="24"/>
        </w:rPr>
      </w:pPr>
      <w:r>
        <w:rPr>
          <w:rFonts w:ascii="Times New Roman" w:hAnsi="Times New Roman" w:cs="Arial"/>
          <w:b/>
          <w:sz w:val="24"/>
          <w:szCs w:val="24"/>
        </w:rPr>
        <w:t>Art. 8</w:t>
      </w:r>
    </w:p>
    <w:p w:rsidR="00F14B95" w:rsidRDefault="00F14B95">
      <w:pPr>
        <w:pStyle w:val="Corpodeltesto2"/>
        <w:rPr>
          <w:rFonts w:cs="Arial"/>
          <w:szCs w:val="24"/>
        </w:rPr>
      </w:pPr>
      <w:r>
        <w:rPr>
          <w:rFonts w:cs="Arial"/>
          <w:szCs w:val="24"/>
        </w:rPr>
        <w:t>Pubblicizzazione della volontà di stipulare contratti di sponsorizzazione</w:t>
      </w:r>
    </w:p>
    <w:p w:rsidR="00F14B95" w:rsidRDefault="00F14B95">
      <w:pPr>
        <w:pStyle w:val="Corpodeltesto2"/>
        <w:rPr>
          <w:rFonts w:cs="Arial"/>
          <w:szCs w:val="24"/>
        </w:rPr>
      </w:pPr>
    </w:p>
    <w:p w:rsidR="00F14B95" w:rsidRDefault="00F14B95">
      <w:pPr>
        <w:numPr>
          <w:ilvl w:val="0"/>
          <w:numId w:val="11"/>
        </w:numPr>
        <w:tabs>
          <w:tab w:val="clear" w:pos="720"/>
          <w:tab w:val="num" w:pos="360"/>
        </w:tabs>
        <w:ind w:left="360"/>
        <w:jc w:val="both"/>
        <w:rPr>
          <w:rFonts w:ascii="Times New Roman" w:hAnsi="Times New Roman" w:cs="Arial"/>
          <w:sz w:val="24"/>
          <w:szCs w:val="24"/>
        </w:rPr>
      </w:pPr>
      <w:r>
        <w:rPr>
          <w:rFonts w:ascii="Times New Roman" w:hAnsi="Times New Roman" w:cs="Arial"/>
          <w:sz w:val="24"/>
          <w:szCs w:val="24"/>
        </w:rPr>
        <w:t xml:space="preserve">L’ALSIA sollecita le manifestazioni di interesse alla sponsorizzazione di propri progetti, iniziative o interventi mediante un avviso al quale è data massima pubblicità.     </w:t>
      </w:r>
    </w:p>
    <w:p w:rsidR="00F14B95" w:rsidRDefault="00F14B95">
      <w:pPr>
        <w:ind w:left="-360" w:firstLine="540"/>
        <w:jc w:val="both"/>
        <w:rPr>
          <w:rFonts w:ascii="Times New Roman" w:hAnsi="Times New Roman" w:cs="Arial"/>
          <w:sz w:val="24"/>
          <w:szCs w:val="24"/>
        </w:rPr>
      </w:pPr>
    </w:p>
    <w:p w:rsidR="00F14B95" w:rsidRDefault="00F14B95">
      <w:pPr>
        <w:numPr>
          <w:ilvl w:val="0"/>
          <w:numId w:val="11"/>
        </w:numPr>
        <w:tabs>
          <w:tab w:val="clear" w:pos="720"/>
          <w:tab w:val="num" w:pos="360"/>
        </w:tabs>
        <w:ind w:left="360"/>
        <w:jc w:val="both"/>
        <w:rPr>
          <w:rFonts w:ascii="Times New Roman" w:hAnsi="Times New Roman" w:cs="Arial"/>
          <w:sz w:val="24"/>
          <w:szCs w:val="24"/>
        </w:rPr>
      </w:pPr>
      <w:r>
        <w:rPr>
          <w:rFonts w:ascii="Times New Roman" w:hAnsi="Times New Roman" w:cs="Arial"/>
          <w:sz w:val="24"/>
          <w:szCs w:val="24"/>
        </w:rPr>
        <w:t>L’avviso per sollecitare le manifestazioni d’interesse alle sponsorizzazioni è predisposto con riferimento ai seguenti elementi essenziali:</w:t>
      </w:r>
    </w:p>
    <w:p w:rsidR="00F14B95" w:rsidRDefault="00F14B95">
      <w:pPr>
        <w:jc w:val="both"/>
        <w:rPr>
          <w:rFonts w:ascii="Times New Roman" w:hAnsi="Times New Roman"/>
          <w:sz w:val="24"/>
          <w:szCs w:val="24"/>
        </w:rPr>
      </w:pPr>
    </w:p>
    <w:p w:rsidR="00F14B95" w:rsidRDefault="00F14B95">
      <w:pPr>
        <w:numPr>
          <w:ilvl w:val="0"/>
          <w:numId w:val="13"/>
        </w:numPr>
        <w:jc w:val="both"/>
        <w:rPr>
          <w:rFonts w:ascii="Times New Roman" w:hAnsi="Times New Roman" w:cs="Arial"/>
          <w:sz w:val="24"/>
          <w:szCs w:val="24"/>
        </w:rPr>
      </w:pPr>
      <w:r>
        <w:rPr>
          <w:rFonts w:ascii="Times New Roman" w:hAnsi="Times New Roman" w:cs="Arial"/>
          <w:sz w:val="24"/>
          <w:szCs w:val="24"/>
        </w:rPr>
        <w:t>descrizione dell’attività da sponsorizzarsi;</w:t>
      </w:r>
    </w:p>
    <w:p w:rsidR="00F14B95" w:rsidRDefault="00F14B95">
      <w:pPr>
        <w:numPr>
          <w:ilvl w:val="0"/>
          <w:numId w:val="13"/>
        </w:numPr>
        <w:jc w:val="both"/>
        <w:rPr>
          <w:rFonts w:ascii="Times New Roman" w:hAnsi="Times New Roman" w:cs="Arial"/>
          <w:sz w:val="24"/>
          <w:szCs w:val="24"/>
        </w:rPr>
      </w:pPr>
      <w:r>
        <w:rPr>
          <w:rFonts w:ascii="Times New Roman" w:hAnsi="Times New Roman" w:cs="Arial"/>
          <w:sz w:val="24"/>
          <w:szCs w:val="24"/>
        </w:rPr>
        <w:t>valore della sponsorizzazione;</w:t>
      </w:r>
    </w:p>
    <w:p w:rsidR="00F14B95" w:rsidRDefault="00F14B95">
      <w:pPr>
        <w:numPr>
          <w:ilvl w:val="0"/>
          <w:numId w:val="13"/>
        </w:numPr>
        <w:jc w:val="both"/>
        <w:rPr>
          <w:rFonts w:ascii="Times New Roman" w:hAnsi="Times New Roman" w:cs="Arial"/>
          <w:sz w:val="24"/>
          <w:szCs w:val="24"/>
        </w:rPr>
      </w:pPr>
      <w:r>
        <w:rPr>
          <w:rFonts w:ascii="Times New Roman" w:hAnsi="Times New Roman" w:cs="Arial"/>
          <w:sz w:val="24"/>
          <w:szCs w:val="24"/>
        </w:rPr>
        <w:t xml:space="preserve">vantaggi potenziali per lo </w:t>
      </w:r>
      <w:r>
        <w:rPr>
          <w:rFonts w:ascii="Times New Roman" w:hAnsi="Times New Roman" w:cs="Arial"/>
          <w:i/>
          <w:sz w:val="24"/>
          <w:szCs w:val="24"/>
        </w:rPr>
        <w:t>sponsor</w:t>
      </w:r>
      <w:r>
        <w:rPr>
          <w:rFonts w:ascii="Times New Roman" w:hAnsi="Times New Roman" w:cs="Arial"/>
          <w:sz w:val="24"/>
          <w:szCs w:val="24"/>
        </w:rPr>
        <w:t>;</w:t>
      </w:r>
    </w:p>
    <w:p w:rsidR="00F14B95" w:rsidRDefault="00F14B95">
      <w:pPr>
        <w:numPr>
          <w:ilvl w:val="0"/>
          <w:numId w:val="13"/>
        </w:numPr>
        <w:jc w:val="both"/>
        <w:rPr>
          <w:rFonts w:ascii="Times New Roman" w:hAnsi="Times New Roman" w:cs="Arial"/>
          <w:sz w:val="24"/>
          <w:szCs w:val="24"/>
        </w:rPr>
      </w:pPr>
      <w:r>
        <w:rPr>
          <w:rFonts w:ascii="Times New Roman" w:hAnsi="Times New Roman" w:cs="Arial"/>
          <w:sz w:val="24"/>
          <w:szCs w:val="24"/>
        </w:rPr>
        <w:t xml:space="preserve">obblighi generali dello </w:t>
      </w:r>
      <w:r>
        <w:rPr>
          <w:rFonts w:ascii="Times New Roman" w:hAnsi="Times New Roman" w:cs="Arial"/>
          <w:i/>
          <w:sz w:val="24"/>
          <w:szCs w:val="24"/>
        </w:rPr>
        <w:t>sponsor</w:t>
      </w:r>
      <w:r>
        <w:rPr>
          <w:rFonts w:ascii="Times New Roman" w:hAnsi="Times New Roman" w:cs="Arial"/>
          <w:sz w:val="24"/>
          <w:szCs w:val="24"/>
        </w:rPr>
        <w:t>;</w:t>
      </w:r>
    </w:p>
    <w:p w:rsidR="00F14B95" w:rsidRDefault="00F14B95">
      <w:pPr>
        <w:numPr>
          <w:ilvl w:val="0"/>
          <w:numId w:val="13"/>
        </w:numPr>
        <w:jc w:val="both"/>
        <w:rPr>
          <w:rFonts w:ascii="Times New Roman" w:hAnsi="Times New Roman" w:cs="Arial"/>
          <w:sz w:val="24"/>
          <w:szCs w:val="24"/>
        </w:rPr>
      </w:pPr>
      <w:r>
        <w:rPr>
          <w:rFonts w:ascii="Times New Roman" w:hAnsi="Times New Roman" w:cs="Arial"/>
          <w:sz w:val="24"/>
          <w:szCs w:val="24"/>
        </w:rPr>
        <w:t xml:space="preserve">prestazioni principali per la veicolazione dei segni distintivi dello </w:t>
      </w:r>
      <w:r>
        <w:rPr>
          <w:rFonts w:ascii="Times New Roman" w:hAnsi="Times New Roman" w:cs="Arial"/>
          <w:i/>
          <w:sz w:val="24"/>
          <w:szCs w:val="24"/>
        </w:rPr>
        <w:t>sponsor</w:t>
      </w:r>
      <w:r>
        <w:rPr>
          <w:rFonts w:ascii="Times New Roman" w:hAnsi="Times New Roman" w:cs="Arial"/>
          <w:sz w:val="24"/>
          <w:szCs w:val="24"/>
        </w:rPr>
        <w:t>;</w:t>
      </w:r>
    </w:p>
    <w:p w:rsidR="00F14B95" w:rsidRDefault="00F14B95">
      <w:pPr>
        <w:numPr>
          <w:ilvl w:val="0"/>
          <w:numId w:val="13"/>
        </w:numPr>
        <w:jc w:val="both"/>
        <w:rPr>
          <w:rFonts w:ascii="Times New Roman" w:hAnsi="Times New Roman" w:cs="Arial"/>
          <w:sz w:val="24"/>
          <w:szCs w:val="24"/>
        </w:rPr>
      </w:pPr>
      <w:r>
        <w:rPr>
          <w:rFonts w:ascii="Times New Roman" w:hAnsi="Times New Roman" w:cs="Arial"/>
          <w:sz w:val="24"/>
          <w:szCs w:val="24"/>
        </w:rPr>
        <w:t>criteri per la valutazione delle proposte;</w:t>
      </w:r>
    </w:p>
    <w:p w:rsidR="00F14B95" w:rsidRDefault="00F14B95">
      <w:pPr>
        <w:pStyle w:val="Corpodeltesto3"/>
        <w:numPr>
          <w:ilvl w:val="0"/>
          <w:numId w:val="13"/>
        </w:numPr>
        <w:rPr>
          <w:rFonts w:cs="Arial"/>
          <w:szCs w:val="24"/>
        </w:rPr>
      </w:pPr>
      <w:r>
        <w:rPr>
          <w:rFonts w:cs="Arial"/>
          <w:szCs w:val="24"/>
        </w:rPr>
        <w:t>procedura per la formalizzazione del contratto.</w:t>
      </w:r>
    </w:p>
    <w:p w:rsidR="00F14B95" w:rsidRDefault="00F14B95">
      <w:pPr>
        <w:ind w:left="360"/>
        <w:jc w:val="both"/>
        <w:rPr>
          <w:rFonts w:ascii="Times New Roman" w:hAnsi="Times New Roman" w:cs="Arial"/>
          <w:sz w:val="24"/>
          <w:szCs w:val="24"/>
        </w:rPr>
      </w:pPr>
    </w:p>
    <w:p w:rsidR="00F14B95" w:rsidRDefault="00F14B95">
      <w:pPr>
        <w:numPr>
          <w:ilvl w:val="0"/>
          <w:numId w:val="11"/>
        </w:numPr>
        <w:tabs>
          <w:tab w:val="clear" w:pos="720"/>
          <w:tab w:val="num" w:pos="360"/>
        </w:tabs>
        <w:ind w:left="360"/>
        <w:jc w:val="both"/>
        <w:rPr>
          <w:rFonts w:ascii="Times New Roman" w:hAnsi="Times New Roman" w:cs="Arial"/>
          <w:sz w:val="24"/>
          <w:szCs w:val="24"/>
        </w:rPr>
      </w:pPr>
      <w:r>
        <w:rPr>
          <w:rFonts w:ascii="Times New Roman" w:hAnsi="Times New Roman"/>
          <w:sz w:val="24"/>
          <w:szCs w:val="24"/>
        </w:rPr>
        <w:t>Gli avvisi sono pubblicizzati facendo ricorso ai seguenti mezzi di comunicazione, nei limiti appresso descritti riferiti all’importo della singola sponsorizzazione:</w:t>
      </w:r>
    </w:p>
    <w:p w:rsidR="00F14B95" w:rsidRDefault="00F14B95">
      <w:pPr>
        <w:jc w:val="both"/>
        <w:rPr>
          <w:rFonts w:ascii="Times New Roman" w:hAnsi="Times New Roman" w:cs="Arial"/>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4"/>
        <w:gridCol w:w="1418"/>
        <w:gridCol w:w="1587"/>
        <w:gridCol w:w="1559"/>
        <w:gridCol w:w="1560"/>
        <w:gridCol w:w="1559"/>
      </w:tblGrid>
      <w:tr w:rsidR="00F14B95">
        <w:tc>
          <w:tcPr>
            <w:tcW w:w="1275" w:type="dxa"/>
          </w:tcPr>
          <w:p w:rsidR="00F14B95" w:rsidRDefault="00F14B95">
            <w:pPr>
              <w:jc w:val="center"/>
              <w:rPr>
                <w:rFonts w:ascii="Times New Roman" w:hAnsi="Times New Roman" w:cs="Arial"/>
                <w:sz w:val="20"/>
              </w:rPr>
            </w:pPr>
            <w:r>
              <w:rPr>
                <w:rFonts w:ascii="Times New Roman" w:hAnsi="Times New Roman" w:cs="Arial"/>
                <w:sz w:val="20"/>
              </w:rPr>
              <w:t>Importi (€.)</w:t>
            </w:r>
          </w:p>
          <w:p w:rsidR="00F14B95" w:rsidRDefault="00F14B95">
            <w:pPr>
              <w:jc w:val="center"/>
              <w:rPr>
                <w:rFonts w:ascii="Times New Roman" w:hAnsi="Times New Roman" w:cs="Arial"/>
                <w:sz w:val="20"/>
              </w:rPr>
            </w:pPr>
            <w:r>
              <w:rPr>
                <w:rFonts w:ascii="Times New Roman" w:hAnsi="Times New Roman" w:cs="Arial"/>
                <w:sz w:val="20"/>
              </w:rPr>
              <w:t xml:space="preserve">della singola sponsorizzazione </w:t>
            </w:r>
          </w:p>
        </w:tc>
        <w:tc>
          <w:tcPr>
            <w:tcW w:w="1418" w:type="dxa"/>
          </w:tcPr>
          <w:p w:rsidR="00F14B95" w:rsidRDefault="00F14B95">
            <w:pPr>
              <w:jc w:val="center"/>
              <w:rPr>
                <w:rFonts w:ascii="Times New Roman" w:hAnsi="Times New Roman" w:cs="Arial"/>
                <w:sz w:val="20"/>
              </w:rPr>
            </w:pPr>
            <w:r>
              <w:rPr>
                <w:rFonts w:ascii="Times New Roman" w:hAnsi="Times New Roman" w:cs="Arial"/>
                <w:sz w:val="20"/>
              </w:rPr>
              <w:t>Albo pretorio</w:t>
            </w:r>
          </w:p>
        </w:tc>
        <w:tc>
          <w:tcPr>
            <w:tcW w:w="1587" w:type="dxa"/>
          </w:tcPr>
          <w:p w:rsidR="00F14B95" w:rsidRDefault="00F14B95">
            <w:pPr>
              <w:jc w:val="center"/>
              <w:rPr>
                <w:rFonts w:ascii="Times New Roman" w:hAnsi="Times New Roman" w:cs="Arial"/>
                <w:sz w:val="20"/>
              </w:rPr>
            </w:pPr>
            <w:r>
              <w:rPr>
                <w:rFonts w:ascii="Times New Roman" w:hAnsi="Times New Roman" w:cs="Arial"/>
                <w:sz w:val="20"/>
              </w:rPr>
              <w:t>Sito internet Alsia</w:t>
            </w:r>
          </w:p>
        </w:tc>
        <w:tc>
          <w:tcPr>
            <w:tcW w:w="1559" w:type="dxa"/>
          </w:tcPr>
          <w:p w:rsidR="00F14B95" w:rsidRDefault="00F14B95">
            <w:pPr>
              <w:jc w:val="center"/>
              <w:rPr>
                <w:rFonts w:ascii="Times New Roman" w:hAnsi="Times New Roman" w:cs="Arial"/>
                <w:sz w:val="20"/>
              </w:rPr>
            </w:pPr>
            <w:r>
              <w:rPr>
                <w:rFonts w:ascii="Times New Roman" w:hAnsi="Times New Roman" w:cs="Arial"/>
                <w:sz w:val="20"/>
              </w:rPr>
              <w:t>Quotidiani locali</w:t>
            </w:r>
          </w:p>
        </w:tc>
        <w:tc>
          <w:tcPr>
            <w:tcW w:w="1560" w:type="dxa"/>
          </w:tcPr>
          <w:p w:rsidR="00F14B95" w:rsidRDefault="00F14B95">
            <w:pPr>
              <w:jc w:val="center"/>
              <w:rPr>
                <w:rFonts w:ascii="Times New Roman" w:hAnsi="Times New Roman" w:cs="Arial"/>
                <w:sz w:val="20"/>
              </w:rPr>
            </w:pPr>
            <w:r>
              <w:rPr>
                <w:rFonts w:ascii="Times New Roman" w:hAnsi="Times New Roman" w:cs="Arial"/>
                <w:sz w:val="20"/>
              </w:rPr>
              <w:t>Quotidiani nazionali</w:t>
            </w:r>
          </w:p>
        </w:tc>
        <w:tc>
          <w:tcPr>
            <w:tcW w:w="1559" w:type="dxa"/>
          </w:tcPr>
          <w:p w:rsidR="00F14B95" w:rsidRDefault="00F14B95">
            <w:pPr>
              <w:jc w:val="center"/>
              <w:rPr>
                <w:rFonts w:ascii="Times New Roman" w:hAnsi="Times New Roman" w:cs="Arial"/>
                <w:sz w:val="20"/>
              </w:rPr>
            </w:pPr>
            <w:r>
              <w:rPr>
                <w:rFonts w:ascii="Times New Roman" w:hAnsi="Times New Roman" w:cs="Arial"/>
                <w:sz w:val="20"/>
              </w:rPr>
              <w:t>Comunicazioni specifiche anche per categorie</w:t>
            </w:r>
          </w:p>
        </w:tc>
      </w:tr>
      <w:tr w:rsidR="00F14B95">
        <w:trPr>
          <w:trHeight w:val="397"/>
        </w:trPr>
        <w:tc>
          <w:tcPr>
            <w:tcW w:w="1275" w:type="dxa"/>
            <w:vAlign w:val="center"/>
          </w:tcPr>
          <w:p w:rsidR="00F14B95" w:rsidRDefault="00F14B95">
            <w:pPr>
              <w:jc w:val="center"/>
              <w:rPr>
                <w:rFonts w:ascii="Times New Roman" w:hAnsi="Times New Roman" w:cs="Arial"/>
                <w:sz w:val="20"/>
              </w:rPr>
            </w:pPr>
            <w:r>
              <w:rPr>
                <w:rFonts w:ascii="Times New Roman" w:hAnsi="Times New Roman" w:cs="Arial"/>
                <w:sz w:val="20"/>
              </w:rPr>
              <w:t>&lt; 10.000</w:t>
            </w:r>
          </w:p>
        </w:tc>
        <w:tc>
          <w:tcPr>
            <w:tcW w:w="1418" w:type="dxa"/>
            <w:vAlign w:val="center"/>
          </w:tcPr>
          <w:p w:rsidR="00F14B95" w:rsidRDefault="00F14B95">
            <w:pPr>
              <w:jc w:val="center"/>
              <w:rPr>
                <w:rFonts w:ascii="Times New Roman" w:hAnsi="Times New Roman" w:cs="Arial"/>
                <w:sz w:val="20"/>
              </w:rPr>
            </w:pPr>
            <w:r>
              <w:rPr>
                <w:rFonts w:ascii="Times New Roman" w:hAnsi="Times New Roman" w:cs="Arial"/>
                <w:sz w:val="20"/>
              </w:rPr>
              <w:t>X</w:t>
            </w:r>
          </w:p>
        </w:tc>
        <w:tc>
          <w:tcPr>
            <w:tcW w:w="1587" w:type="dxa"/>
            <w:vAlign w:val="center"/>
          </w:tcPr>
          <w:p w:rsidR="00F14B95" w:rsidRDefault="00F14B95">
            <w:pPr>
              <w:jc w:val="center"/>
              <w:rPr>
                <w:rFonts w:ascii="Times New Roman" w:hAnsi="Times New Roman" w:cs="Arial"/>
                <w:sz w:val="20"/>
              </w:rPr>
            </w:pPr>
            <w:r>
              <w:rPr>
                <w:rFonts w:ascii="Times New Roman" w:hAnsi="Times New Roman" w:cs="Arial"/>
                <w:sz w:val="20"/>
              </w:rPr>
              <w:t>X</w:t>
            </w:r>
          </w:p>
        </w:tc>
        <w:tc>
          <w:tcPr>
            <w:tcW w:w="1559" w:type="dxa"/>
            <w:vAlign w:val="center"/>
          </w:tcPr>
          <w:p w:rsidR="00F14B95" w:rsidRDefault="00F14B95">
            <w:pPr>
              <w:jc w:val="center"/>
              <w:rPr>
                <w:rFonts w:ascii="Times New Roman" w:hAnsi="Times New Roman" w:cs="Arial"/>
                <w:sz w:val="20"/>
              </w:rPr>
            </w:pPr>
          </w:p>
        </w:tc>
        <w:tc>
          <w:tcPr>
            <w:tcW w:w="1560" w:type="dxa"/>
            <w:vAlign w:val="center"/>
          </w:tcPr>
          <w:p w:rsidR="00F14B95" w:rsidRDefault="00F14B95">
            <w:pPr>
              <w:jc w:val="center"/>
              <w:rPr>
                <w:rFonts w:ascii="Times New Roman" w:hAnsi="Times New Roman" w:cs="Arial"/>
                <w:sz w:val="20"/>
              </w:rPr>
            </w:pPr>
          </w:p>
        </w:tc>
        <w:tc>
          <w:tcPr>
            <w:tcW w:w="1559" w:type="dxa"/>
            <w:vAlign w:val="center"/>
          </w:tcPr>
          <w:p w:rsidR="00F14B95" w:rsidRDefault="00F14B95">
            <w:pPr>
              <w:jc w:val="center"/>
              <w:rPr>
                <w:rFonts w:ascii="Times New Roman" w:hAnsi="Times New Roman" w:cs="Arial"/>
                <w:sz w:val="20"/>
              </w:rPr>
            </w:pPr>
          </w:p>
        </w:tc>
      </w:tr>
      <w:tr w:rsidR="00F14B95">
        <w:trPr>
          <w:trHeight w:val="397"/>
        </w:trPr>
        <w:tc>
          <w:tcPr>
            <w:tcW w:w="1275" w:type="dxa"/>
            <w:vAlign w:val="center"/>
          </w:tcPr>
          <w:p w:rsidR="00F14B95" w:rsidRDefault="00F14B95">
            <w:pPr>
              <w:jc w:val="center"/>
              <w:rPr>
                <w:rFonts w:ascii="Times New Roman" w:hAnsi="Times New Roman" w:cs="Arial"/>
                <w:sz w:val="20"/>
              </w:rPr>
            </w:pPr>
            <w:r>
              <w:rPr>
                <w:rFonts w:ascii="Times New Roman" w:hAnsi="Times New Roman" w:cs="Arial"/>
                <w:sz w:val="20"/>
              </w:rPr>
              <w:t>10.000 – 20.000</w:t>
            </w:r>
          </w:p>
        </w:tc>
        <w:tc>
          <w:tcPr>
            <w:tcW w:w="1418" w:type="dxa"/>
            <w:vAlign w:val="center"/>
          </w:tcPr>
          <w:p w:rsidR="00F14B95" w:rsidRDefault="00F14B95">
            <w:pPr>
              <w:jc w:val="center"/>
              <w:rPr>
                <w:rFonts w:ascii="Times New Roman" w:hAnsi="Times New Roman" w:cs="Arial"/>
                <w:sz w:val="20"/>
              </w:rPr>
            </w:pPr>
            <w:r>
              <w:rPr>
                <w:rFonts w:ascii="Times New Roman" w:hAnsi="Times New Roman" w:cs="Arial"/>
                <w:sz w:val="20"/>
              </w:rPr>
              <w:t>X</w:t>
            </w:r>
          </w:p>
        </w:tc>
        <w:tc>
          <w:tcPr>
            <w:tcW w:w="1587" w:type="dxa"/>
            <w:vAlign w:val="center"/>
          </w:tcPr>
          <w:p w:rsidR="00F14B95" w:rsidRDefault="00F14B95">
            <w:pPr>
              <w:jc w:val="center"/>
              <w:rPr>
                <w:rFonts w:ascii="Times New Roman" w:hAnsi="Times New Roman" w:cs="Arial"/>
                <w:sz w:val="20"/>
              </w:rPr>
            </w:pPr>
            <w:r>
              <w:rPr>
                <w:rFonts w:ascii="Times New Roman" w:hAnsi="Times New Roman" w:cs="Arial"/>
                <w:sz w:val="20"/>
              </w:rPr>
              <w:t>X</w:t>
            </w:r>
          </w:p>
        </w:tc>
        <w:tc>
          <w:tcPr>
            <w:tcW w:w="1559" w:type="dxa"/>
            <w:vAlign w:val="center"/>
          </w:tcPr>
          <w:p w:rsidR="00F14B95" w:rsidRDefault="00F14B95">
            <w:pPr>
              <w:jc w:val="center"/>
              <w:rPr>
                <w:rFonts w:ascii="Times New Roman" w:hAnsi="Times New Roman" w:cs="Arial"/>
                <w:sz w:val="20"/>
              </w:rPr>
            </w:pPr>
            <w:r>
              <w:rPr>
                <w:rFonts w:ascii="Times New Roman" w:hAnsi="Times New Roman" w:cs="Arial"/>
                <w:sz w:val="20"/>
              </w:rPr>
              <w:t>X</w:t>
            </w:r>
          </w:p>
        </w:tc>
        <w:tc>
          <w:tcPr>
            <w:tcW w:w="1560" w:type="dxa"/>
            <w:vAlign w:val="center"/>
          </w:tcPr>
          <w:p w:rsidR="00F14B95" w:rsidRDefault="00F14B95">
            <w:pPr>
              <w:jc w:val="center"/>
              <w:rPr>
                <w:rFonts w:ascii="Times New Roman" w:hAnsi="Times New Roman" w:cs="Arial"/>
                <w:sz w:val="20"/>
              </w:rPr>
            </w:pPr>
          </w:p>
        </w:tc>
        <w:tc>
          <w:tcPr>
            <w:tcW w:w="1559" w:type="dxa"/>
            <w:vAlign w:val="center"/>
          </w:tcPr>
          <w:p w:rsidR="00F14B95" w:rsidRDefault="00F14B95">
            <w:pPr>
              <w:jc w:val="center"/>
              <w:rPr>
                <w:rFonts w:ascii="Times New Roman" w:hAnsi="Times New Roman" w:cs="Arial"/>
                <w:sz w:val="20"/>
              </w:rPr>
            </w:pPr>
            <w:r>
              <w:rPr>
                <w:rFonts w:ascii="Times New Roman" w:hAnsi="Times New Roman" w:cs="Arial"/>
                <w:sz w:val="20"/>
              </w:rPr>
              <w:t>X</w:t>
            </w:r>
          </w:p>
        </w:tc>
      </w:tr>
      <w:tr w:rsidR="00F14B95">
        <w:trPr>
          <w:trHeight w:val="397"/>
        </w:trPr>
        <w:tc>
          <w:tcPr>
            <w:tcW w:w="1275" w:type="dxa"/>
            <w:vAlign w:val="center"/>
          </w:tcPr>
          <w:p w:rsidR="00F14B95" w:rsidRDefault="00F14B95">
            <w:pPr>
              <w:jc w:val="center"/>
              <w:rPr>
                <w:rFonts w:ascii="Times New Roman" w:hAnsi="Times New Roman" w:cs="Arial"/>
                <w:sz w:val="20"/>
              </w:rPr>
            </w:pPr>
            <w:r>
              <w:rPr>
                <w:rFonts w:ascii="Times New Roman" w:hAnsi="Times New Roman" w:cs="Arial"/>
                <w:sz w:val="20"/>
              </w:rPr>
              <w:t>&gt; 20.000</w:t>
            </w:r>
          </w:p>
        </w:tc>
        <w:tc>
          <w:tcPr>
            <w:tcW w:w="1418" w:type="dxa"/>
            <w:vAlign w:val="center"/>
          </w:tcPr>
          <w:p w:rsidR="00F14B95" w:rsidRDefault="00F14B95">
            <w:pPr>
              <w:jc w:val="center"/>
              <w:rPr>
                <w:rFonts w:ascii="Times New Roman" w:hAnsi="Times New Roman" w:cs="Arial"/>
                <w:sz w:val="20"/>
              </w:rPr>
            </w:pPr>
            <w:r>
              <w:rPr>
                <w:rFonts w:ascii="Times New Roman" w:hAnsi="Times New Roman" w:cs="Arial"/>
                <w:sz w:val="20"/>
              </w:rPr>
              <w:t>X</w:t>
            </w:r>
          </w:p>
        </w:tc>
        <w:tc>
          <w:tcPr>
            <w:tcW w:w="1587" w:type="dxa"/>
            <w:vAlign w:val="center"/>
          </w:tcPr>
          <w:p w:rsidR="00F14B95" w:rsidRDefault="00F14B95">
            <w:pPr>
              <w:jc w:val="center"/>
              <w:rPr>
                <w:rFonts w:ascii="Times New Roman" w:hAnsi="Times New Roman" w:cs="Arial"/>
                <w:sz w:val="20"/>
              </w:rPr>
            </w:pPr>
            <w:r>
              <w:rPr>
                <w:rFonts w:ascii="Times New Roman" w:hAnsi="Times New Roman" w:cs="Arial"/>
                <w:sz w:val="20"/>
              </w:rPr>
              <w:t>X</w:t>
            </w:r>
          </w:p>
        </w:tc>
        <w:tc>
          <w:tcPr>
            <w:tcW w:w="1559" w:type="dxa"/>
            <w:vAlign w:val="center"/>
          </w:tcPr>
          <w:p w:rsidR="00F14B95" w:rsidRDefault="00F14B95">
            <w:pPr>
              <w:jc w:val="center"/>
              <w:rPr>
                <w:rFonts w:ascii="Times New Roman" w:hAnsi="Times New Roman" w:cs="Arial"/>
                <w:sz w:val="20"/>
              </w:rPr>
            </w:pPr>
            <w:r>
              <w:rPr>
                <w:rFonts w:ascii="Times New Roman" w:hAnsi="Times New Roman" w:cs="Arial"/>
                <w:sz w:val="20"/>
              </w:rPr>
              <w:t>X</w:t>
            </w:r>
          </w:p>
        </w:tc>
        <w:tc>
          <w:tcPr>
            <w:tcW w:w="1560" w:type="dxa"/>
            <w:vAlign w:val="center"/>
          </w:tcPr>
          <w:p w:rsidR="00F14B95" w:rsidRDefault="00F14B95">
            <w:pPr>
              <w:jc w:val="center"/>
              <w:rPr>
                <w:rFonts w:ascii="Times New Roman" w:hAnsi="Times New Roman" w:cs="Arial"/>
                <w:sz w:val="20"/>
                <w:lang w:val="de-DE"/>
              </w:rPr>
            </w:pPr>
            <w:r>
              <w:rPr>
                <w:rFonts w:ascii="Times New Roman" w:hAnsi="Times New Roman" w:cs="Arial"/>
                <w:sz w:val="20"/>
                <w:lang w:val="de-DE"/>
              </w:rPr>
              <w:t>X</w:t>
            </w:r>
          </w:p>
        </w:tc>
        <w:tc>
          <w:tcPr>
            <w:tcW w:w="1559" w:type="dxa"/>
            <w:vAlign w:val="center"/>
          </w:tcPr>
          <w:p w:rsidR="00F14B95" w:rsidRDefault="00F14B95">
            <w:pPr>
              <w:jc w:val="center"/>
              <w:rPr>
                <w:rFonts w:ascii="Times New Roman" w:hAnsi="Times New Roman" w:cs="Arial"/>
                <w:sz w:val="20"/>
                <w:lang w:val="de-DE"/>
              </w:rPr>
            </w:pPr>
            <w:r>
              <w:rPr>
                <w:rFonts w:ascii="Times New Roman" w:hAnsi="Times New Roman" w:cs="Arial"/>
                <w:sz w:val="20"/>
                <w:lang w:val="de-DE"/>
              </w:rPr>
              <w:t>X</w:t>
            </w:r>
          </w:p>
        </w:tc>
      </w:tr>
    </w:tbl>
    <w:p w:rsidR="00F14B95" w:rsidRDefault="00F14B95">
      <w:pPr>
        <w:jc w:val="center"/>
        <w:rPr>
          <w:rFonts w:ascii="Times New Roman" w:hAnsi="Times New Roman" w:cs="Arial"/>
          <w:b/>
          <w:sz w:val="24"/>
          <w:szCs w:val="24"/>
          <w:lang w:val="de-DE"/>
        </w:rPr>
      </w:pPr>
    </w:p>
    <w:p w:rsidR="00F14B95" w:rsidRDefault="00F14B95">
      <w:pPr>
        <w:jc w:val="center"/>
        <w:rPr>
          <w:rFonts w:ascii="Times New Roman" w:hAnsi="Times New Roman" w:cs="Arial"/>
          <w:b/>
          <w:sz w:val="24"/>
          <w:szCs w:val="24"/>
          <w:lang w:val="de-DE"/>
        </w:rPr>
      </w:pPr>
    </w:p>
    <w:p w:rsidR="00F14B95" w:rsidRDefault="00F14B95">
      <w:pPr>
        <w:jc w:val="center"/>
        <w:rPr>
          <w:rFonts w:ascii="Times New Roman" w:hAnsi="Times New Roman" w:cs="Arial"/>
          <w:b/>
          <w:sz w:val="24"/>
          <w:szCs w:val="24"/>
          <w:lang w:val="de-DE"/>
        </w:rPr>
      </w:pPr>
      <w:r>
        <w:rPr>
          <w:rFonts w:ascii="Times New Roman" w:hAnsi="Times New Roman" w:cs="Arial"/>
          <w:b/>
          <w:sz w:val="24"/>
          <w:szCs w:val="24"/>
          <w:lang w:val="de-DE"/>
        </w:rPr>
        <w:t>Art. 9</w:t>
      </w:r>
    </w:p>
    <w:p w:rsidR="00F14B95" w:rsidRDefault="00F14B95">
      <w:pPr>
        <w:jc w:val="center"/>
        <w:rPr>
          <w:rFonts w:ascii="Times New Roman" w:hAnsi="Times New Roman" w:cs="Arial"/>
          <w:b/>
          <w:sz w:val="24"/>
          <w:szCs w:val="24"/>
        </w:rPr>
      </w:pPr>
      <w:r>
        <w:rPr>
          <w:rFonts w:ascii="Times New Roman" w:hAnsi="Times New Roman" w:cs="Arial"/>
          <w:b/>
          <w:sz w:val="24"/>
          <w:szCs w:val="24"/>
        </w:rPr>
        <w:t>Scelta dello sponsor</w:t>
      </w:r>
    </w:p>
    <w:p w:rsidR="00F14B95" w:rsidRDefault="00F14B95">
      <w:pPr>
        <w:jc w:val="center"/>
        <w:rPr>
          <w:rFonts w:ascii="Times New Roman" w:hAnsi="Times New Roman" w:cs="Arial"/>
          <w:b/>
          <w:sz w:val="24"/>
          <w:szCs w:val="24"/>
        </w:rPr>
      </w:pPr>
    </w:p>
    <w:p w:rsidR="00F14B95" w:rsidRDefault="00F14B95">
      <w:pPr>
        <w:numPr>
          <w:ilvl w:val="0"/>
          <w:numId w:val="19"/>
        </w:numPr>
        <w:jc w:val="both"/>
        <w:rPr>
          <w:rFonts w:ascii="Times New Roman" w:hAnsi="Times New Roman" w:cs="Arial"/>
          <w:sz w:val="24"/>
          <w:szCs w:val="24"/>
        </w:rPr>
      </w:pPr>
      <w:r>
        <w:rPr>
          <w:rFonts w:ascii="Times New Roman" w:hAnsi="Times New Roman" w:cs="Arial"/>
          <w:sz w:val="24"/>
          <w:szCs w:val="24"/>
        </w:rPr>
        <w:t xml:space="preserve">La scelta dello </w:t>
      </w:r>
      <w:r>
        <w:rPr>
          <w:rFonts w:ascii="Times New Roman" w:hAnsi="Times New Roman" w:cs="Arial"/>
          <w:i/>
          <w:sz w:val="24"/>
          <w:szCs w:val="24"/>
        </w:rPr>
        <w:t>sponsor</w:t>
      </w:r>
      <w:r>
        <w:rPr>
          <w:rFonts w:ascii="Times New Roman" w:hAnsi="Times New Roman" w:cs="Arial"/>
          <w:sz w:val="24"/>
          <w:szCs w:val="24"/>
        </w:rPr>
        <w:t xml:space="preserve"> avviene, con procedure ad evidenza pubblica tese a garantire la parità di trattamento dei soggetti potenzialmente interessati alle iniziative oggetto di sponsorizzazione.</w:t>
      </w:r>
    </w:p>
    <w:p w:rsidR="00F14B95" w:rsidRDefault="00F14B95">
      <w:pPr>
        <w:numPr>
          <w:ilvl w:val="0"/>
          <w:numId w:val="19"/>
        </w:numPr>
        <w:jc w:val="both"/>
        <w:rPr>
          <w:rFonts w:ascii="Times New Roman" w:hAnsi="Times New Roman" w:cs="Arial"/>
          <w:sz w:val="24"/>
          <w:szCs w:val="24"/>
        </w:rPr>
      </w:pPr>
      <w:r>
        <w:rPr>
          <w:rFonts w:ascii="Times New Roman" w:hAnsi="Times New Roman" w:cs="Arial"/>
          <w:sz w:val="24"/>
          <w:szCs w:val="24"/>
        </w:rPr>
        <w:lastRenderedPageBreak/>
        <w:t>E’ sempre ammessa la trattativa privata, previa adeguata motivazione nei casi indicati dall’art.41 del R.D.n.827/1924.</w:t>
      </w:r>
    </w:p>
    <w:p w:rsidR="00F14B95" w:rsidRDefault="00F14B95">
      <w:pPr>
        <w:numPr>
          <w:ilvl w:val="0"/>
          <w:numId w:val="19"/>
        </w:numPr>
        <w:jc w:val="both"/>
        <w:rPr>
          <w:rFonts w:ascii="Times New Roman" w:hAnsi="Times New Roman" w:cs="Arial"/>
          <w:sz w:val="24"/>
          <w:szCs w:val="24"/>
        </w:rPr>
      </w:pPr>
      <w:r>
        <w:rPr>
          <w:rFonts w:ascii="Times New Roman" w:hAnsi="Times New Roman" w:cs="Arial"/>
          <w:sz w:val="24"/>
          <w:szCs w:val="24"/>
        </w:rPr>
        <w:t xml:space="preserve"> La selezione può avvenire:</w:t>
      </w:r>
    </w:p>
    <w:p w:rsidR="00F14B95" w:rsidRDefault="00F14B95">
      <w:pPr>
        <w:jc w:val="both"/>
        <w:rPr>
          <w:rFonts w:ascii="Times New Roman" w:hAnsi="Times New Roman" w:cs="Arial"/>
          <w:sz w:val="24"/>
          <w:szCs w:val="24"/>
        </w:rPr>
      </w:pPr>
    </w:p>
    <w:p w:rsidR="00F14B95" w:rsidRDefault="00F14B95">
      <w:pPr>
        <w:numPr>
          <w:ilvl w:val="0"/>
          <w:numId w:val="9"/>
        </w:numPr>
        <w:jc w:val="both"/>
        <w:rPr>
          <w:rFonts w:ascii="Times New Roman" w:hAnsi="Times New Roman" w:cs="Arial"/>
          <w:sz w:val="24"/>
          <w:szCs w:val="24"/>
        </w:rPr>
      </w:pPr>
      <w:r>
        <w:rPr>
          <w:rFonts w:ascii="Times New Roman" w:hAnsi="Times New Roman" w:cs="Arial"/>
          <w:sz w:val="24"/>
          <w:szCs w:val="24"/>
        </w:rPr>
        <w:t>quando siano state definite le caratteristiche dell’intervento oggetto di sponsorizzazione e le obbligazioni delle parti, sulla base del solo elemento economico, ovvero anche sulla base delle proposte migliorative da valutare sul piano qualitativo. In questo caso può essere prevista la facoltà per l’Agenzia del rilancio migliorativo;</w:t>
      </w:r>
    </w:p>
    <w:p w:rsidR="00F14B95" w:rsidRDefault="00F14B95">
      <w:pPr>
        <w:numPr>
          <w:ilvl w:val="0"/>
          <w:numId w:val="9"/>
        </w:numPr>
        <w:jc w:val="both"/>
        <w:rPr>
          <w:rFonts w:ascii="Times New Roman" w:hAnsi="Times New Roman" w:cs="Arial"/>
          <w:color w:val="FF0000"/>
          <w:sz w:val="24"/>
          <w:szCs w:val="24"/>
        </w:rPr>
      </w:pPr>
      <w:r>
        <w:rPr>
          <w:rFonts w:ascii="Times New Roman" w:hAnsi="Times New Roman" w:cs="Arial"/>
          <w:sz w:val="24"/>
          <w:szCs w:val="24"/>
        </w:rPr>
        <w:t>quando, in relazione ad interventi complessi, non siano state definite le caratteristiche della sponsorizzazione e si intenda avvalersi della capacità progettuale e propositiva degli aspiranti sponsor, con il criterio dell’offerta economicamente più vantaggiosa. Può all’occorrenza essere prevista la facoltà per l’ALSIA di rinegoziare in modo imparziale le offerte pervenute, qualora si ritenga opportuno un rilancio, ovvero un miglioramento qualitativo ed economico rispetto all’esito della prima presentazione di offerte.</w:t>
      </w:r>
    </w:p>
    <w:p w:rsidR="00F14B95" w:rsidRDefault="00F14B95">
      <w:pPr>
        <w:ind w:left="360"/>
        <w:jc w:val="both"/>
        <w:rPr>
          <w:rFonts w:ascii="Times New Roman" w:hAnsi="Times New Roman" w:cs="Arial"/>
          <w:color w:val="FF0000"/>
          <w:sz w:val="24"/>
          <w:szCs w:val="24"/>
        </w:rPr>
      </w:pPr>
    </w:p>
    <w:p w:rsidR="00F14B95" w:rsidRDefault="00F14B95">
      <w:pPr>
        <w:numPr>
          <w:ilvl w:val="0"/>
          <w:numId w:val="19"/>
        </w:numPr>
        <w:jc w:val="both"/>
        <w:rPr>
          <w:rFonts w:ascii="Times New Roman" w:hAnsi="Times New Roman" w:cs="Arial"/>
          <w:sz w:val="24"/>
          <w:szCs w:val="24"/>
        </w:rPr>
      </w:pPr>
      <w:r>
        <w:rPr>
          <w:rFonts w:ascii="Times New Roman" w:hAnsi="Times New Roman" w:cs="Arial"/>
          <w:sz w:val="24"/>
          <w:szCs w:val="24"/>
        </w:rPr>
        <w:t>Il termine per la presentazione delle offerte di sponsorizzazione deve tenere conto della complessità dell’intervento, del criterio di valutazione utilizzato, con particolare riguardo alla richiesta di un’offerta anche progettuale. In ogni caso i termini minimi sono fissati in almeno:</w:t>
      </w:r>
    </w:p>
    <w:p w:rsidR="00F14B95" w:rsidRDefault="00F14B95">
      <w:pPr>
        <w:jc w:val="both"/>
        <w:rPr>
          <w:rFonts w:ascii="Times New Roman" w:hAnsi="Times New Roman" w:cs="Arial"/>
          <w:sz w:val="24"/>
          <w:szCs w:val="24"/>
        </w:rPr>
      </w:pPr>
    </w:p>
    <w:p w:rsidR="00F14B95" w:rsidRDefault="00F14B95">
      <w:pPr>
        <w:numPr>
          <w:ilvl w:val="0"/>
          <w:numId w:val="10"/>
        </w:numPr>
        <w:jc w:val="both"/>
        <w:rPr>
          <w:rFonts w:ascii="Times New Roman" w:hAnsi="Times New Roman" w:cs="Arial"/>
          <w:sz w:val="24"/>
          <w:szCs w:val="24"/>
        </w:rPr>
      </w:pPr>
      <w:r>
        <w:rPr>
          <w:rFonts w:ascii="Times New Roman" w:hAnsi="Times New Roman" w:cs="Arial"/>
          <w:sz w:val="24"/>
          <w:szCs w:val="24"/>
        </w:rPr>
        <w:t>ventisei  giorni, dalla pubblicazione dell’avviso all’albo pretorio, per la presentazione delle offerte, nel caso di pubblico incanto;</w:t>
      </w:r>
    </w:p>
    <w:p w:rsidR="00F14B95" w:rsidRDefault="00F14B95">
      <w:pPr>
        <w:numPr>
          <w:ilvl w:val="0"/>
          <w:numId w:val="10"/>
        </w:numPr>
        <w:jc w:val="both"/>
        <w:rPr>
          <w:rFonts w:ascii="Times New Roman" w:hAnsi="Times New Roman" w:cs="Arial"/>
          <w:sz w:val="24"/>
          <w:szCs w:val="24"/>
        </w:rPr>
      </w:pPr>
      <w:r>
        <w:rPr>
          <w:rFonts w:ascii="Times New Roman" w:hAnsi="Times New Roman" w:cs="Arial"/>
          <w:sz w:val="24"/>
          <w:szCs w:val="24"/>
        </w:rPr>
        <w:t>venti giorni, dalla pubblicazione dell’avviso all’albo pretorio, per la presentazione delle richieste di invito, nel caso di licitazione privata;</w:t>
      </w:r>
    </w:p>
    <w:p w:rsidR="00F14B95" w:rsidRDefault="00F14B95">
      <w:pPr>
        <w:numPr>
          <w:ilvl w:val="0"/>
          <w:numId w:val="10"/>
        </w:numPr>
        <w:jc w:val="both"/>
        <w:rPr>
          <w:rFonts w:ascii="Times New Roman" w:hAnsi="Times New Roman" w:cs="Arial"/>
          <w:sz w:val="24"/>
          <w:szCs w:val="24"/>
        </w:rPr>
      </w:pPr>
      <w:r>
        <w:rPr>
          <w:rFonts w:ascii="Times New Roman" w:hAnsi="Times New Roman" w:cs="Arial"/>
          <w:sz w:val="24"/>
          <w:szCs w:val="24"/>
        </w:rPr>
        <w:t xml:space="preserve">dieci giorni dalla data di invio della lettera di invito, per la presentazione delle offerte nel caso di licitazione privata o trattativa privata. </w:t>
      </w:r>
    </w:p>
    <w:p w:rsidR="00F14B95" w:rsidRDefault="00F14B95">
      <w:pPr>
        <w:jc w:val="both"/>
        <w:rPr>
          <w:rFonts w:ascii="Times New Roman" w:hAnsi="Times New Roman" w:cs="Arial"/>
          <w:sz w:val="24"/>
          <w:szCs w:val="24"/>
        </w:rPr>
      </w:pPr>
      <w:r>
        <w:rPr>
          <w:rFonts w:ascii="Times New Roman" w:hAnsi="Times New Roman" w:cs="Arial"/>
          <w:sz w:val="24"/>
          <w:szCs w:val="24"/>
        </w:rPr>
        <w:t>Le offerte di sponsorizzazione sono valutate dal Dirigente responsabile dell’Area che organizza l’iniziativa o l’evento, alla presenza di due testimoni, nel rispetto dei criteri definiti nell’avviso.</w:t>
      </w:r>
    </w:p>
    <w:p w:rsidR="00F14B95" w:rsidRDefault="00F14B95">
      <w:pPr>
        <w:jc w:val="both"/>
        <w:rPr>
          <w:rFonts w:ascii="Times New Roman" w:hAnsi="Times New Roman" w:cs="Arial"/>
          <w:sz w:val="24"/>
          <w:szCs w:val="24"/>
        </w:rPr>
      </w:pPr>
    </w:p>
    <w:p w:rsidR="00F14B95" w:rsidRDefault="00F14B95">
      <w:pPr>
        <w:jc w:val="center"/>
        <w:rPr>
          <w:rFonts w:ascii="Times New Roman" w:hAnsi="Times New Roman" w:cs="Arial"/>
          <w:b/>
          <w:sz w:val="24"/>
          <w:szCs w:val="24"/>
        </w:rPr>
      </w:pPr>
    </w:p>
    <w:p w:rsidR="00F14B95" w:rsidRDefault="00F14B95">
      <w:pPr>
        <w:jc w:val="center"/>
        <w:rPr>
          <w:rFonts w:ascii="Times New Roman" w:hAnsi="Times New Roman" w:cs="Arial"/>
          <w:b/>
          <w:sz w:val="24"/>
          <w:szCs w:val="24"/>
        </w:rPr>
      </w:pPr>
      <w:r>
        <w:rPr>
          <w:rFonts w:ascii="Times New Roman" w:hAnsi="Times New Roman" w:cs="Arial"/>
          <w:b/>
          <w:sz w:val="24"/>
          <w:szCs w:val="24"/>
        </w:rPr>
        <w:t>Art. 10</w:t>
      </w:r>
    </w:p>
    <w:p w:rsidR="00F14B95" w:rsidRDefault="00F14B95">
      <w:pPr>
        <w:jc w:val="center"/>
        <w:rPr>
          <w:rFonts w:ascii="Times New Roman" w:hAnsi="Times New Roman" w:cs="Arial"/>
          <w:b/>
          <w:sz w:val="24"/>
          <w:szCs w:val="24"/>
        </w:rPr>
      </w:pPr>
      <w:r>
        <w:rPr>
          <w:rFonts w:ascii="Times New Roman" w:hAnsi="Times New Roman" w:cs="Arial"/>
          <w:b/>
          <w:sz w:val="24"/>
          <w:szCs w:val="24"/>
        </w:rPr>
        <w:t>Valutazione di iniziative spontanee di potenziali sponsor</w:t>
      </w:r>
    </w:p>
    <w:p w:rsidR="00F14B95" w:rsidRDefault="00F14B95">
      <w:pPr>
        <w:jc w:val="center"/>
        <w:rPr>
          <w:rFonts w:ascii="Times New Roman" w:hAnsi="Times New Roman" w:cs="Arial"/>
          <w:b/>
          <w:sz w:val="24"/>
          <w:szCs w:val="24"/>
        </w:rPr>
      </w:pPr>
    </w:p>
    <w:p w:rsidR="00F14B95" w:rsidRDefault="00F14B95">
      <w:pPr>
        <w:pStyle w:val="Corpodeltesto3"/>
        <w:numPr>
          <w:ilvl w:val="0"/>
          <w:numId w:val="12"/>
        </w:numPr>
        <w:ind w:left="360"/>
        <w:rPr>
          <w:rFonts w:cs="Arial"/>
          <w:szCs w:val="24"/>
        </w:rPr>
      </w:pPr>
      <w:r>
        <w:rPr>
          <w:rFonts w:cs="Arial"/>
          <w:szCs w:val="24"/>
        </w:rPr>
        <w:t xml:space="preserve">L’ALSIA può accogliere le proposte di sponsorizzazione presentate da soggetti pubblici o privati che manifestino spontaneamente la loro intenzione di assumere il ruolo di </w:t>
      </w:r>
      <w:r>
        <w:rPr>
          <w:rFonts w:cs="Arial"/>
          <w:i/>
          <w:szCs w:val="24"/>
        </w:rPr>
        <w:t>sponsor</w:t>
      </w:r>
      <w:r>
        <w:rPr>
          <w:rFonts w:cs="Arial"/>
          <w:szCs w:val="24"/>
        </w:rPr>
        <w:t xml:space="preserve"> di progetti o di iniziative anche già in corso.</w:t>
      </w:r>
    </w:p>
    <w:p w:rsidR="00F14B95" w:rsidRDefault="00F14B95">
      <w:pPr>
        <w:pStyle w:val="Corpodeltesto3"/>
        <w:rPr>
          <w:rFonts w:cs="Arial"/>
          <w:szCs w:val="24"/>
        </w:rPr>
      </w:pPr>
    </w:p>
    <w:p w:rsidR="00F14B95" w:rsidRDefault="00F14B95">
      <w:pPr>
        <w:numPr>
          <w:ilvl w:val="0"/>
          <w:numId w:val="12"/>
        </w:numPr>
        <w:ind w:left="360"/>
        <w:jc w:val="both"/>
        <w:rPr>
          <w:rFonts w:ascii="Times New Roman" w:hAnsi="Times New Roman" w:cs="Arial"/>
          <w:sz w:val="24"/>
          <w:szCs w:val="24"/>
        </w:rPr>
      </w:pPr>
      <w:r>
        <w:rPr>
          <w:rFonts w:ascii="Times New Roman" w:hAnsi="Times New Roman" w:cs="Arial"/>
          <w:sz w:val="24"/>
          <w:szCs w:val="24"/>
        </w:rPr>
        <w:t>Le proposte di sponsorizzazione presentate ai sensi del precedente comma 1 devono specificare il valore presumibile del corrispettivo delle attività di veicolazione pubblicitaria e le forme con le quali il medesimo corrispettivo viene ad essere reso, con riferimento agli elementi essenziali di cui all’art. 4, punto 3, del presente Regolamento.</w:t>
      </w:r>
    </w:p>
    <w:p w:rsidR="00F14B95" w:rsidRDefault="00F14B95">
      <w:pPr>
        <w:jc w:val="both"/>
        <w:rPr>
          <w:rFonts w:ascii="Times New Roman" w:hAnsi="Times New Roman" w:cs="Arial"/>
          <w:sz w:val="24"/>
          <w:szCs w:val="24"/>
        </w:rPr>
      </w:pPr>
    </w:p>
    <w:p w:rsidR="00F14B95" w:rsidRDefault="00F14B95">
      <w:pPr>
        <w:numPr>
          <w:ilvl w:val="0"/>
          <w:numId w:val="12"/>
        </w:numPr>
        <w:ind w:left="360"/>
        <w:jc w:val="both"/>
        <w:rPr>
          <w:rFonts w:ascii="Times New Roman" w:hAnsi="Times New Roman" w:cs="Arial"/>
          <w:sz w:val="24"/>
          <w:szCs w:val="24"/>
        </w:rPr>
      </w:pPr>
      <w:r>
        <w:rPr>
          <w:rFonts w:ascii="Times New Roman" w:hAnsi="Times New Roman" w:cs="Arial"/>
          <w:sz w:val="24"/>
          <w:szCs w:val="24"/>
        </w:rPr>
        <w:t xml:space="preserve">Qualora pervengano spontaneamente proposte di sponsorizzazione concorrenti,l’Area responsabile che organizza l’iniziativa o l’evento, procede alla selezione di quella di maggiore interesse prioritariamente sulla base della qualità della proposta e, quindi, dell’offerta economica. </w:t>
      </w:r>
    </w:p>
    <w:p w:rsidR="00F14B95" w:rsidRDefault="00F14B95">
      <w:pPr>
        <w:jc w:val="both"/>
        <w:rPr>
          <w:rFonts w:ascii="Times New Roman" w:hAnsi="Times New Roman" w:cs="Arial"/>
          <w:sz w:val="24"/>
          <w:szCs w:val="24"/>
        </w:rPr>
      </w:pPr>
    </w:p>
    <w:p w:rsidR="00F14B95" w:rsidRDefault="00F14B95">
      <w:pPr>
        <w:numPr>
          <w:ilvl w:val="0"/>
          <w:numId w:val="12"/>
        </w:numPr>
        <w:ind w:left="360"/>
        <w:jc w:val="both"/>
        <w:rPr>
          <w:rFonts w:ascii="Times New Roman" w:hAnsi="Times New Roman" w:cs="Arial"/>
          <w:sz w:val="24"/>
          <w:szCs w:val="24"/>
        </w:rPr>
      </w:pPr>
      <w:r>
        <w:rPr>
          <w:rFonts w:ascii="Times New Roman" w:hAnsi="Times New Roman" w:cs="Arial"/>
          <w:sz w:val="24"/>
          <w:szCs w:val="24"/>
        </w:rPr>
        <w:t xml:space="preserve">L’Agenzia potrà anche, prima di procedere secondo quanto descritto al punto 1, comporre e pubblicare un avviso pubblico teso a sollecitare eventuali ulteriori proposte migliorative di altri </w:t>
      </w:r>
      <w:r>
        <w:rPr>
          <w:rFonts w:ascii="Times New Roman" w:hAnsi="Times New Roman" w:cs="Arial"/>
          <w:i/>
          <w:sz w:val="24"/>
          <w:szCs w:val="24"/>
        </w:rPr>
        <w:t>sponsor</w:t>
      </w:r>
      <w:r>
        <w:rPr>
          <w:rFonts w:ascii="Times New Roman" w:hAnsi="Times New Roman" w:cs="Arial"/>
          <w:sz w:val="24"/>
          <w:szCs w:val="24"/>
        </w:rPr>
        <w:t xml:space="preserve"> rispetto a quella già presentata e posta a base dell’avviso, prevedendo nell’avviso l’eventuale prelazione, a parità di condizioni, allo </w:t>
      </w:r>
      <w:r>
        <w:rPr>
          <w:rFonts w:ascii="Times New Roman" w:hAnsi="Times New Roman" w:cs="Arial"/>
          <w:i/>
          <w:sz w:val="24"/>
          <w:szCs w:val="24"/>
        </w:rPr>
        <w:t>sponsor</w:t>
      </w:r>
      <w:r>
        <w:rPr>
          <w:rFonts w:ascii="Times New Roman" w:hAnsi="Times New Roman" w:cs="Arial"/>
          <w:sz w:val="24"/>
          <w:szCs w:val="24"/>
        </w:rPr>
        <w:t xml:space="preserve"> proponente. Per la scelta dello </w:t>
      </w:r>
      <w:r>
        <w:rPr>
          <w:rFonts w:ascii="Times New Roman" w:hAnsi="Times New Roman" w:cs="Arial"/>
          <w:i/>
          <w:sz w:val="24"/>
          <w:szCs w:val="24"/>
        </w:rPr>
        <w:t>sponsor</w:t>
      </w:r>
      <w:r>
        <w:rPr>
          <w:rFonts w:ascii="Times New Roman" w:hAnsi="Times New Roman" w:cs="Arial"/>
          <w:sz w:val="24"/>
          <w:szCs w:val="24"/>
        </w:rPr>
        <w:t xml:space="preserve"> si applicherà l’art. 9 del presente Regolamento.</w:t>
      </w:r>
    </w:p>
    <w:p w:rsidR="00F14B95" w:rsidRDefault="00F14B95">
      <w:pPr>
        <w:jc w:val="both"/>
        <w:rPr>
          <w:rFonts w:ascii="Times New Roman" w:hAnsi="Times New Roman" w:cs="Arial"/>
          <w:sz w:val="24"/>
          <w:szCs w:val="24"/>
        </w:rPr>
      </w:pPr>
    </w:p>
    <w:p w:rsidR="00F14B95" w:rsidRDefault="00F14B95">
      <w:pPr>
        <w:jc w:val="both"/>
        <w:rPr>
          <w:rFonts w:ascii="Times New Roman" w:hAnsi="Times New Roman" w:cs="Arial"/>
          <w:sz w:val="24"/>
          <w:szCs w:val="24"/>
        </w:rPr>
      </w:pPr>
    </w:p>
    <w:p w:rsidR="00F14B95" w:rsidRDefault="00F14B95">
      <w:pPr>
        <w:pStyle w:val="Titolo1"/>
        <w:rPr>
          <w:rFonts w:cs="Arial"/>
          <w:szCs w:val="24"/>
        </w:rPr>
      </w:pPr>
      <w:r>
        <w:rPr>
          <w:rFonts w:cs="Arial"/>
          <w:szCs w:val="24"/>
        </w:rPr>
        <w:t>Art. 11</w:t>
      </w:r>
    </w:p>
    <w:p w:rsidR="00F14B95" w:rsidRDefault="00F14B95">
      <w:pPr>
        <w:jc w:val="center"/>
        <w:rPr>
          <w:rFonts w:ascii="Times New Roman" w:hAnsi="Times New Roman" w:cs="Arial"/>
          <w:b/>
          <w:sz w:val="24"/>
          <w:szCs w:val="24"/>
        </w:rPr>
      </w:pPr>
      <w:r>
        <w:rPr>
          <w:rFonts w:ascii="Times New Roman" w:hAnsi="Times New Roman" w:cs="Arial"/>
          <w:b/>
          <w:sz w:val="24"/>
          <w:szCs w:val="24"/>
        </w:rPr>
        <w:t>Conflitti di interesse</w:t>
      </w:r>
    </w:p>
    <w:p w:rsidR="00F14B95" w:rsidRDefault="00F14B95">
      <w:pPr>
        <w:jc w:val="center"/>
        <w:rPr>
          <w:rFonts w:ascii="Times New Roman" w:hAnsi="Times New Roman" w:cs="Arial"/>
          <w:sz w:val="24"/>
          <w:szCs w:val="24"/>
        </w:rPr>
      </w:pPr>
    </w:p>
    <w:p w:rsidR="00F14B95" w:rsidRDefault="00F14B95">
      <w:pPr>
        <w:numPr>
          <w:ilvl w:val="0"/>
          <w:numId w:val="14"/>
        </w:numPr>
        <w:tabs>
          <w:tab w:val="clear" w:pos="720"/>
          <w:tab w:val="num" w:pos="360"/>
        </w:tabs>
        <w:ind w:left="360"/>
        <w:jc w:val="both"/>
        <w:rPr>
          <w:rFonts w:ascii="Times New Roman" w:hAnsi="Times New Roman" w:cs="Arial"/>
          <w:sz w:val="24"/>
          <w:szCs w:val="24"/>
        </w:rPr>
      </w:pPr>
      <w:r>
        <w:rPr>
          <w:rFonts w:ascii="Times New Roman" w:hAnsi="Times New Roman" w:cs="Arial"/>
          <w:sz w:val="24"/>
          <w:szCs w:val="24"/>
        </w:rPr>
        <w:t>L’ALSIA non può stipulare contratti di sponsorizzazione, di vendita o di concessione di spazi pubblicitari, oppure di patrocinio, con soggetti pubblici o privati con i quali sussistano conflitti di interesse determinanti contrasto tra l’attività istituzionale dell’Agenzia e le attività dei soggetti stessi o i particolari segni distintivi utilizzati dai medesimi per le finalità del contratto da attivarsi.</w:t>
      </w:r>
    </w:p>
    <w:p w:rsidR="00F14B95" w:rsidRDefault="00F14B95">
      <w:pPr>
        <w:jc w:val="both"/>
        <w:rPr>
          <w:rFonts w:ascii="Times New Roman" w:hAnsi="Times New Roman" w:cs="Arial"/>
          <w:sz w:val="24"/>
          <w:szCs w:val="24"/>
        </w:rPr>
      </w:pPr>
    </w:p>
    <w:p w:rsidR="00F14B95" w:rsidRDefault="00F14B95">
      <w:pPr>
        <w:pStyle w:val="Corpodeltesto3"/>
        <w:numPr>
          <w:ilvl w:val="0"/>
          <w:numId w:val="14"/>
        </w:numPr>
        <w:tabs>
          <w:tab w:val="clear" w:pos="720"/>
          <w:tab w:val="num" w:pos="360"/>
        </w:tabs>
        <w:ind w:left="360"/>
        <w:rPr>
          <w:rFonts w:cs="Arial"/>
          <w:szCs w:val="24"/>
        </w:rPr>
      </w:pPr>
      <w:r>
        <w:rPr>
          <w:rFonts w:cs="Arial"/>
          <w:szCs w:val="24"/>
        </w:rPr>
        <w:t>Gli elementi che possono causare conflitti di interesse rappresentano causa di esclusione di proposte di sponsorizzazione da confronti concorrenziali o di mancata valutazione delle stesse in relazione a manifestazioni di interesse spontanee, come anche di mancata accettazione di proposte di acquisto o concessione di spazi pubblicitari o di patrocinio. In ogni caso l’Agenzia non procede alla formalizzazione di contratti di sponsorizzazione qualora sussista uno dei seguenti elementi comportanti potenziali conflitti di interesse:</w:t>
      </w:r>
    </w:p>
    <w:p w:rsidR="00F14B95" w:rsidRDefault="00F14B95">
      <w:pPr>
        <w:ind w:left="1"/>
        <w:jc w:val="both"/>
        <w:rPr>
          <w:rFonts w:ascii="Times New Roman" w:hAnsi="Times New Roman" w:cs="Arial"/>
          <w:sz w:val="24"/>
          <w:szCs w:val="24"/>
        </w:rPr>
      </w:pPr>
    </w:p>
    <w:p w:rsidR="00F14B95" w:rsidRDefault="00F14B95">
      <w:pPr>
        <w:numPr>
          <w:ilvl w:val="0"/>
          <w:numId w:val="15"/>
        </w:numPr>
        <w:jc w:val="both"/>
        <w:rPr>
          <w:rFonts w:ascii="Times New Roman" w:hAnsi="Times New Roman" w:cs="Arial"/>
          <w:sz w:val="24"/>
          <w:szCs w:val="24"/>
        </w:rPr>
      </w:pPr>
      <w:r>
        <w:rPr>
          <w:rFonts w:ascii="Times New Roman" w:hAnsi="Times New Roman" w:cs="Arial"/>
          <w:sz w:val="24"/>
          <w:szCs w:val="24"/>
        </w:rPr>
        <w:t>qualora lo sponsor abbia in corso un contenzioso con l’ALSIA;</w:t>
      </w:r>
    </w:p>
    <w:p w:rsidR="00F14B95" w:rsidRDefault="00F14B95">
      <w:pPr>
        <w:numPr>
          <w:ilvl w:val="0"/>
          <w:numId w:val="15"/>
        </w:numPr>
        <w:jc w:val="both"/>
        <w:rPr>
          <w:rFonts w:ascii="Times New Roman" w:hAnsi="Times New Roman" w:cs="Arial"/>
          <w:sz w:val="24"/>
          <w:szCs w:val="24"/>
        </w:rPr>
      </w:pPr>
      <w:r>
        <w:rPr>
          <w:rFonts w:ascii="Times New Roman" w:hAnsi="Times New Roman" w:cs="Arial"/>
          <w:sz w:val="24"/>
          <w:szCs w:val="24"/>
        </w:rPr>
        <w:t>qualora l’oggetto della veicolazione pubblicitaria sia un marchio, un logo o un messaggio con contenuti politici, sessuali o di promozione dell’uso di sostanze proibite, oppure non conformi a quanto previsto dalle normali regole e dagli usi consolidati in materia di disciplina pubblicitaria</w:t>
      </w:r>
    </w:p>
    <w:p w:rsidR="00F14B95" w:rsidRDefault="00F14B95">
      <w:pPr>
        <w:numPr>
          <w:ilvl w:val="0"/>
          <w:numId w:val="15"/>
        </w:numPr>
        <w:jc w:val="both"/>
        <w:rPr>
          <w:rFonts w:ascii="Times New Roman" w:hAnsi="Times New Roman" w:cs="Arial"/>
          <w:sz w:val="24"/>
          <w:szCs w:val="24"/>
        </w:rPr>
      </w:pPr>
      <w:r>
        <w:rPr>
          <w:rFonts w:ascii="Times New Roman" w:hAnsi="Times New Roman" w:cs="Arial"/>
          <w:sz w:val="24"/>
          <w:szCs w:val="24"/>
        </w:rPr>
        <w:t>qualora l’oggetto della veicolazione pubblicitaria sia un marchio, un logo o un messaggio con contenuti contrari o comunque non conformi alle finalità istituzionali dell’Agenzia.</w:t>
      </w:r>
    </w:p>
    <w:p w:rsidR="00F14B95" w:rsidRDefault="00F14B95">
      <w:pPr>
        <w:jc w:val="both"/>
        <w:rPr>
          <w:rFonts w:ascii="Times New Roman" w:hAnsi="Times New Roman" w:cs="Arial"/>
          <w:sz w:val="24"/>
          <w:szCs w:val="24"/>
        </w:rPr>
      </w:pPr>
    </w:p>
    <w:p w:rsidR="00F14B95" w:rsidRDefault="00F14B95">
      <w:pPr>
        <w:ind w:left="360"/>
        <w:jc w:val="both"/>
        <w:rPr>
          <w:rFonts w:ascii="Times New Roman" w:hAnsi="Times New Roman" w:cs="Arial"/>
          <w:sz w:val="24"/>
          <w:szCs w:val="24"/>
        </w:rPr>
      </w:pPr>
      <w:r>
        <w:rPr>
          <w:rFonts w:ascii="Times New Roman" w:hAnsi="Times New Roman" w:cs="Arial"/>
          <w:sz w:val="24"/>
          <w:szCs w:val="24"/>
        </w:rPr>
        <w:t>Sulla sussistenza dei conflitti di interesse di cui alla lettera c. del presente articolo si pronuncia la Conferenza dei dirigenti su richiesta del Dirigente responsabile dell’Area che organizza l’iniziativa o l’evento.</w:t>
      </w:r>
    </w:p>
    <w:p w:rsidR="00F14B95" w:rsidRDefault="00F14B95">
      <w:pPr>
        <w:pStyle w:val="Corpodeltesto3"/>
        <w:rPr>
          <w:rFonts w:cs="Arial"/>
          <w:szCs w:val="24"/>
        </w:rPr>
      </w:pPr>
    </w:p>
    <w:p w:rsidR="00F14B95" w:rsidRDefault="00F14B95">
      <w:pPr>
        <w:pStyle w:val="Corpodeltesto3"/>
        <w:numPr>
          <w:ilvl w:val="0"/>
          <w:numId w:val="14"/>
        </w:numPr>
        <w:tabs>
          <w:tab w:val="clear" w:pos="720"/>
          <w:tab w:val="num" w:pos="360"/>
        </w:tabs>
        <w:ind w:left="360"/>
        <w:rPr>
          <w:rFonts w:cs="Arial"/>
          <w:szCs w:val="24"/>
        </w:rPr>
      </w:pPr>
      <w:r>
        <w:t xml:space="preserve">L’ALSIA e il soggetto contraente definiscono nel contratto procedure per la risoluzione di eventuali conflitti di interesse verificabili nel periodo di sviluppo del contratto. </w:t>
      </w:r>
    </w:p>
    <w:p w:rsidR="00F14B95" w:rsidRDefault="00F14B95">
      <w:pPr>
        <w:pStyle w:val="Corpodeltesto3"/>
        <w:rPr>
          <w:rFonts w:cs="Arial"/>
          <w:szCs w:val="24"/>
        </w:rPr>
      </w:pPr>
    </w:p>
    <w:p w:rsidR="00F14B95" w:rsidRDefault="00F14B95">
      <w:pPr>
        <w:jc w:val="both"/>
        <w:rPr>
          <w:rFonts w:ascii="Times New Roman" w:hAnsi="Times New Roman" w:cs="Arial"/>
          <w:color w:val="FF0000"/>
          <w:sz w:val="24"/>
          <w:szCs w:val="24"/>
        </w:rPr>
      </w:pPr>
    </w:p>
    <w:p w:rsidR="00F14B95" w:rsidRDefault="00F14B95">
      <w:pPr>
        <w:jc w:val="center"/>
        <w:rPr>
          <w:rFonts w:ascii="Times New Roman" w:hAnsi="Times New Roman" w:cs="Arial"/>
          <w:b/>
          <w:sz w:val="24"/>
          <w:szCs w:val="24"/>
        </w:rPr>
      </w:pPr>
      <w:r>
        <w:rPr>
          <w:rFonts w:ascii="Times New Roman" w:hAnsi="Times New Roman" w:cs="Arial"/>
          <w:b/>
          <w:sz w:val="24"/>
          <w:szCs w:val="24"/>
        </w:rPr>
        <w:t>Art. 12</w:t>
      </w:r>
    </w:p>
    <w:p w:rsidR="00F14B95" w:rsidRDefault="00F14B95">
      <w:pPr>
        <w:jc w:val="center"/>
        <w:rPr>
          <w:rFonts w:ascii="Times New Roman" w:hAnsi="Times New Roman" w:cs="Arial"/>
          <w:b/>
          <w:sz w:val="24"/>
          <w:szCs w:val="24"/>
        </w:rPr>
      </w:pPr>
      <w:r>
        <w:rPr>
          <w:rFonts w:ascii="Times New Roman" w:hAnsi="Times New Roman" w:cs="Arial"/>
          <w:b/>
          <w:sz w:val="24"/>
          <w:szCs w:val="24"/>
        </w:rPr>
        <w:t>Regolazione dell’esclusiva generale o delle esclusive commerciali</w:t>
      </w:r>
    </w:p>
    <w:p w:rsidR="00F14B95" w:rsidRDefault="00F14B95">
      <w:pPr>
        <w:jc w:val="center"/>
        <w:rPr>
          <w:rFonts w:ascii="Times New Roman" w:hAnsi="Times New Roman" w:cs="Arial"/>
          <w:sz w:val="24"/>
          <w:szCs w:val="24"/>
        </w:rPr>
      </w:pPr>
    </w:p>
    <w:p w:rsidR="00F14B95" w:rsidRDefault="00F14B95">
      <w:pPr>
        <w:pStyle w:val="Corpodeltesto3"/>
        <w:numPr>
          <w:ilvl w:val="0"/>
          <w:numId w:val="20"/>
        </w:numPr>
        <w:rPr>
          <w:rFonts w:cs="Arial"/>
          <w:szCs w:val="24"/>
        </w:rPr>
      </w:pPr>
      <w:r>
        <w:rPr>
          <w:rFonts w:cs="Arial"/>
          <w:szCs w:val="24"/>
        </w:rPr>
        <w:t>L’ALSIA definisce il rapporto con lo sponsor o con l’acquirente/concessionario di spazi  pubblicitari sulla base di clausole di esclusiva generale o commerciale qualora ritenga che tali disposizioni contrattuali possano risultare utili per sollecitare profili concorrenziali finalizzati al reperimento di maggiori risorse o alla presentazione di proposte commerciali maggiormente significative.</w:t>
      </w:r>
    </w:p>
    <w:p w:rsidR="00F14B95" w:rsidRDefault="00F14B95">
      <w:pPr>
        <w:pStyle w:val="Corpodeltesto3"/>
        <w:rPr>
          <w:rFonts w:cs="Arial"/>
          <w:szCs w:val="24"/>
        </w:rPr>
      </w:pPr>
    </w:p>
    <w:p w:rsidR="00F14B95" w:rsidRDefault="00F14B95">
      <w:pPr>
        <w:pStyle w:val="Corpodeltesto3"/>
        <w:numPr>
          <w:ilvl w:val="0"/>
          <w:numId w:val="20"/>
        </w:numPr>
        <w:rPr>
          <w:rFonts w:cs="Arial"/>
          <w:szCs w:val="24"/>
        </w:rPr>
      </w:pPr>
      <w:r>
        <w:rPr>
          <w:rFonts w:cs="Arial"/>
          <w:szCs w:val="24"/>
        </w:rPr>
        <w:t>In relazione a quanto previsto dal precedente comma 1:</w:t>
      </w:r>
    </w:p>
    <w:p w:rsidR="00F14B95" w:rsidRDefault="00F14B95">
      <w:pPr>
        <w:jc w:val="both"/>
        <w:rPr>
          <w:rFonts w:ascii="Times New Roman" w:hAnsi="Times New Roman" w:cs="Arial"/>
          <w:sz w:val="24"/>
          <w:szCs w:val="24"/>
        </w:rPr>
      </w:pPr>
    </w:p>
    <w:p w:rsidR="00F14B95" w:rsidRDefault="00F14B95">
      <w:pPr>
        <w:numPr>
          <w:ilvl w:val="1"/>
          <w:numId w:val="20"/>
        </w:numPr>
        <w:tabs>
          <w:tab w:val="clear" w:pos="1080"/>
        </w:tabs>
        <w:ind w:left="709"/>
        <w:jc w:val="both"/>
        <w:rPr>
          <w:rFonts w:ascii="Times New Roman" w:hAnsi="Times New Roman" w:cs="Arial"/>
          <w:sz w:val="24"/>
          <w:szCs w:val="24"/>
        </w:rPr>
      </w:pPr>
      <w:r>
        <w:rPr>
          <w:rFonts w:ascii="Times New Roman" w:hAnsi="Times New Roman" w:cs="Arial"/>
          <w:sz w:val="24"/>
          <w:szCs w:val="24"/>
        </w:rPr>
        <w:t>la clausola di esclusiva generale comporta la formalizzazione del rapporto con un unico soggetto in veste di sponsor/acquirente/concessionario;</w:t>
      </w:r>
    </w:p>
    <w:p w:rsidR="00F14B95" w:rsidRDefault="00F14B95">
      <w:pPr>
        <w:numPr>
          <w:ilvl w:val="1"/>
          <w:numId w:val="20"/>
        </w:numPr>
        <w:tabs>
          <w:tab w:val="clear" w:pos="1080"/>
        </w:tabs>
        <w:ind w:left="709"/>
        <w:jc w:val="both"/>
        <w:rPr>
          <w:rFonts w:ascii="Times New Roman" w:hAnsi="Times New Roman" w:cs="Arial"/>
          <w:sz w:val="24"/>
          <w:szCs w:val="24"/>
        </w:rPr>
      </w:pPr>
      <w:r>
        <w:rPr>
          <w:rFonts w:ascii="Times New Roman" w:hAnsi="Times New Roman" w:cs="Arial"/>
          <w:sz w:val="24"/>
          <w:szCs w:val="24"/>
        </w:rPr>
        <w:t>la clausola di esclusiva commerciale comporta la formalizzazione di più rapporti di sponsorizzazione/acquisto/concessione con soggetti in veste di sponsor/acquirente/concessionario, ciascuno individuato come controparte principale ed unica per una specifica categoria merceologica o di attività.</w:t>
      </w:r>
    </w:p>
    <w:p w:rsidR="00F14B95" w:rsidRDefault="00F14B95">
      <w:pPr>
        <w:jc w:val="both"/>
        <w:rPr>
          <w:rFonts w:ascii="Times New Roman" w:hAnsi="Times New Roman" w:cs="Arial"/>
          <w:sz w:val="24"/>
          <w:szCs w:val="24"/>
        </w:rPr>
      </w:pPr>
    </w:p>
    <w:p w:rsidR="00F14B95" w:rsidRDefault="00F14B95">
      <w:pPr>
        <w:numPr>
          <w:ilvl w:val="0"/>
          <w:numId w:val="20"/>
        </w:numPr>
        <w:jc w:val="both"/>
        <w:rPr>
          <w:rFonts w:ascii="Times New Roman" w:hAnsi="Times New Roman" w:cs="Arial"/>
          <w:sz w:val="24"/>
          <w:szCs w:val="24"/>
        </w:rPr>
      </w:pPr>
      <w:r>
        <w:rPr>
          <w:rFonts w:ascii="Times New Roman" w:hAnsi="Times New Roman" w:cs="Arial"/>
          <w:sz w:val="24"/>
          <w:szCs w:val="24"/>
        </w:rPr>
        <w:t>L’Agenzia evidenzia la sussistenza o l’assenza di clausole di esclusiva generale o commerciale nelle procedure preliminari alla stipulazione di un contratto di sponsorizzazione/acquisto-concessione di spazi pubblicitari, specificando gli eventuali criteri per la valutazione di proposte concorrenti.</w:t>
      </w:r>
    </w:p>
    <w:p w:rsidR="00F14B95" w:rsidRDefault="00F14B95">
      <w:pPr>
        <w:jc w:val="both"/>
        <w:rPr>
          <w:rFonts w:ascii="Times New Roman" w:hAnsi="Times New Roman" w:cs="Arial"/>
          <w:sz w:val="24"/>
          <w:szCs w:val="24"/>
        </w:rPr>
      </w:pPr>
    </w:p>
    <w:p w:rsidR="00F14B95" w:rsidRDefault="00F14B95">
      <w:pPr>
        <w:jc w:val="center"/>
        <w:rPr>
          <w:rFonts w:ascii="Times New Roman" w:hAnsi="Times New Roman" w:cs="Arial"/>
          <w:b/>
          <w:sz w:val="24"/>
          <w:szCs w:val="24"/>
        </w:rPr>
      </w:pPr>
      <w:r>
        <w:rPr>
          <w:rFonts w:ascii="Times New Roman" w:hAnsi="Times New Roman" w:cs="Arial"/>
          <w:b/>
          <w:sz w:val="24"/>
          <w:szCs w:val="24"/>
        </w:rPr>
        <w:t>Art. 13</w:t>
      </w:r>
    </w:p>
    <w:p w:rsidR="00F14B95" w:rsidRDefault="00F14B95">
      <w:pPr>
        <w:jc w:val="center"/>
        <w:rPr>
          <w:rFonts w:ascii="Times New Roman" w:hAnsi="Times New Roman" w:cs="Arial"/>
          <w:b/>
          <w:sz w:val="24"/>
          <w:szCs w:val="24"/>
        </w:rPr>
      </w:pPr>
      <w:r>
        <w:rPr>
          <w:rFonts w:ascii="Times New Roman" w:hAnsi="Times New Roman" w:cs="Arial"/>
          <w:b/>
          <w:sz w:val="24"/>
          <w:szCs w:val="24"/>
        </w:rPr>
        <w:t>Obbligazioni a carico dello sponsor e dello sponsee</w:t>
      </w:r>
    </w:p>
    <w:p w:rsidR="00F14B95" w:rsidRDefault="00F14B95">
      <w:pPr>
        <w:jc w:val="center"/>
        <w:rPr>
          <w:rFonts w:ascii="Times New Roman" w:hAnsi="Times New Roman" w:cs="Arial"/>
          <w:b/>
          <w:sz w:val="24"/>
          <w:szCs w:val="24"/>
        </w:rPr>
      </w:pPr>
    </w:p>
    <w:p w:rsidR="00F14B95" w:rsidRDefault="00F14B95">
      <w:pPr>
        <w:numPr>
          <w:ilvl w:val="0"/>
          <w:numId w:val="25"/>
        </w:numPr>
        <w:jc w:val="both"/>
        <w:rPr>
          <w:rFonts w:ascii="Times New Roman" w:hAnsi="Times New Roman" w:cs="Arial"/>
          <w:sz w:val="24"/>
          <w:szCs w:val="24"/>
        </w:rPr>
      </w:pPr>
      <w:r>
        <w:rPr>
          <w:rFonts w:ascii="Times New Roman" w:hAnsi="Times New Roman" w:cs="Arial"/>
          <w:sz w:val="24"/>
          <w:szCs w:val="24"/>
        </w:rPr>
        <w:t xml:space="preserve">Lo </w:t>
      </w:r>
      <w:r>
        <w:rPr>
          <w:rFonts w:ascii="Times New Roman" w:hAnsi="Times New Roman" w:cs="Arial"/>
          <w:i/>
          <w:sz w:val="24"/>
          <w:szCs w:val="24"/>
        </w:rPr>
        <w:t>sponsor</w:t>
      </w:r>
      <w:r>
        <w:rPr>
          <w:rFonts w:ascii="Times New Roman" w:hAnsi="Times New Roman" w:cs="Arial"/>
          <w:sz w:val="24"/>
          <w:szCs w:val="24"/>
        </w:rPr>
        <w:t>, a seconda della prestazione contrattualizzata, è obbligato al pagamento del corrispettivo, alla cessione di beni, alla fornitura di servizi ovvero alla realizzazione di lavori. L’obbligazione non è condizionata dalla concreta realizzazione del beneficio di immagine sperato: lo sponsor deve pertanto versare il corrispettivo, cedere i beni, effettuare le forniture o realizzare i lavori anche se non realizza il ritorno pubblicitario atteso.</w:t>
      </w:r>
    </w:p>
    <w:p w:rsidR="00F14B95" w:rsidRDefault="00F14B95">
      <w:pPr>
        <w:jc w:val="both"/>
        <w:rPr>
          <w:rFonts w:ascii="Times New Roman" w:hAnsi="Times New Roman" w:cs="Arial"/>
          <w:sz w:val="24"/>
          <w:szCs w:val="24"/>
        </w:rPr>
      </w:pPr>
    </w:p>
    <w:p w:rsidR="00F14B95" w:rsidRDefault="00F14B95">
      <w:pPr>
        <w:numPr>
          <w:ilvl w:val="0"/>
          <w:numId w:val="25"/>
        </w:numPr>
        <w:jc w:val="both"/>
        <w:rPr>
          <w:rFonts w:ascii="Times New Roman" w:hAnsi="Times New Roman" w:cs="Arial"/>
          <w:sz w:val="24"/>
          <w:szCs w:val="24"/>
        </w:rPr>
      </w:pPr>
      <w:r>
        <w:rPr>
          <w:rFonts w:ascii="Times New Roman" w:hAnsi="Times New Roman" w:cs="Arial"/>
          <w:sz w:val="24"/>
          <w:szCs w:val="24"/>
        </w:rPr>
        <w:t xml:space="preserve">lo </w:t>
      </w:r>
      <w:r>
        <w:rPr>
          <w:rFonts w:ascii="Times New Roman" w:hAnsi="Times New Roman" w:cs="Arial"/>
          <w:i/>
          <w:sz w:val="24"/>
          <w:szCs w:val="24"/>
        </w:rPr>
        <w:t>sponsee</w:t>
      </w:r>
      <w:r>
        <w:rPr>
          <w:rFonts w:ascii="Times New Roman" w:hAnsi="Times New Roman" w:cs="Arial"/>
          <w:sz w:val="24"/>
          <w:szCs w:val="24"/>
        </w:rPr>
        <w:t xml:space="preserve"> ha l’obbligo di tenere comportamenti appropriati e convenienti, tali da non mettere in pericolo e pregiudicare il ritorno commerciale sperato, ovvero l’immagine dello sponsor presso il pubblico.</w:t>
      </w:r>
    </w:p>
    <w:p w:rsidR="00F14B95" w:rsidRDefault="00F14B95">
      <w:pPr>
        <w:jc w:val="center"/>
        <w:rPr>
          <w:rFonts w:ascii="Times New Roman" w:hAnsi="Times New Roman" w:cs="Arial"/>
          <w:b/>
          <w:sz w:val="24"/>
          <w:szCs w:val="24"/>
        </w:rPr>
      </w:pPr>
    </w:p>
    <w:p w:rsidR="00F14B95" w:rsidRDefault="00F14B95">
      <w:pPr>
        <w:jc w:val="center"/>
        <w:rPr>
          <w:rFonts w:ascii="Times New Roman" w:hAnsi="Times New Roman" w:cs="Arial"/>
          <w:b/>
          <w:sz w:val="24"/>
          <w:szCs w:val="24"/>
        </w:rPr>
      </w:pPr>
      <w:r>
        <w:rPr>
          <w:rFonts w:ascii="Times New Roman" w:hAnsi="Times New Roman" w:cs="Arial"/>
          <w:b/>
          <w:sz w:val="24"/>
          <w:szCs w:val="24"/>
        </w:rPr>
        <w:t>Art. 14</w:t>
      </w:r>
    </w:p>
    <w:p w:rsidR="00F14B95" w:rsidRDefault="00F14B95">
      <w:pPr>
        <w:jc w:val="center"/>
        <w:rPr>
          <w:rFonts w:ascii="Times New Roman" w:hAnsi="Times New Roman" w:cs="Arial"/>
          <w:b/>
          <w:sz w:val="24"/>
          <w:szCs w:val="24"/>
        </w:rPr>
      </w:pPr>
      <w:r>
        <w:rPr>
          <w:rFonts w:ascii="Times New Roman" w:hAnsi="Times New Roman" w:cs="Arial"/>
          <w:b/>
          <w:sz w:val="24"/>
          <w:szCs w:val="24"/>
        </w:rPr>
        <w:t>Sponsorizzazione accessiva ad altri contratti principali</w:t>
      </w:r>
    </w:p>
    <w:p w:rsidR="00F14B95" w:rsidRDefault="00F14B95">
      <w:pPr>
        <w:pStyle w:val="Corpodeltesto3"/>
        <w:rPr>
          <w:rFonts w:cs="Arial"/>
          <w:szCs w:val="24"/>
        </w:rPr>
      </w:pPr>
    </w:p>
    <w:p w:rsidR="00F14B95" w:rsidRDefault="00F14B95">
      <w:pPr>
        <w:pStyle w:val="Corpodeltesto3"/>
        <w:numPr>
          <w:ilvl w:val="0"/>
          <w:numId w:val="27"/>
        </w:numPr>
        <w:rPr>
          <w:rFonts w:cs="Arial"/>
          <w:szCs w:val="24"/>
        </w:rPr>
      </w:pPr>
      <w:r>
        <w:rPr>
          <w:rFonts w:cs="Arial"/>
          <w:szCs w:val="24"/>
        </w:rPr>
        <w:t>Nell’ambito di bandi di gara per la selezione di contraenti per appalti di beni o servizi, l’ALSIA può prevedere specifiche clausole inerenti la valutazione di proposte di sponsorizzazione accessiva, anche realizzabili mediante il reperimento da parte dell’aggiudicatario di proprie sponsorizzazioni per coprire parte dei costi del servizio medesimo.</w:t>
      </w:r>
    </w:p>
    <w:p w:rsidR="00F14B95" w:rsidRDefault="00F14B95">
      <w:pPr>
        <w:pStyle w:val="Corpodeltesto3"/>
        <w:rPr>
          <w:rFonts w:cs="Arial"/>
          <w:szCs w:val="24"/>
        </w:rPr>
      </w:pPr>
    </w:p>
    <w:p w:rsidR="00F14B95" w:rsidRDefault="00F14B95">
      <w:pPr>
        <w:pStyle w:val="Corpodeltesto3"/>
        <w:numPr>
          <w:ilvl w:val="0"/>
          <w:numId w:val="27"/>
        </w:numPr>
        <w:rPr>
          <w:rFonts w:cs="Arial"/>
          <w:szCs w:val="24"/>
        </w:rPr>
      </w:pPr>
      <w:r>
        <w:rPr>
          <w:rFonts w:cs="Arial"/>
          <w:szCs w:val="24"/>
        </w:rPr>
        <w:t>Gli elementi valutativi inerenti le possibili proposte di sponsorizzazione non devono comunque costituire criterio con peso determinante in relazione al complessivo affidamento del servizio.</w:t>
      </w:r>
    </w:p>
    <w:p w:rsidR="00F14B95" w:rsidRDefault="00F14B95">
      <w:pPr>
        <w:jc w:val="both"/>
        <w:rPr>
          <w:rFonts w:ascii="Times New Roman" w:hAnsi="Times New Roman" w:cs="Arial"/>
          <w:sz w:val="24"/>
          <w:szCs w:val="24"/>
        </w:rPr>
      </w:pPr>
    </w:p>
    <w:p w:rsidR="00F14B95" w:rsidRDefault="00F14B95">
      <w:pPr>
        <w:jc w:val="both"/>
        <w:rPr>
          <w:rFonts w:ascii="Times New Roman" w:hAnsi="Times New Roman" w:cs="Arial"/>
          <w:sz w:val="24"/>
          <w:szCs w:val="24"/>
        </w:rPr>
      </w:pPr>
    </w:p>
    <w:p w:rsidR="00F14B95" w:rsidRDefault="00F14B95">
      <w:pPr>
        <w:jc w:val="center"/>
        <w:rPr>
          <w:rFonts w:ascii="Times New Roman" w:hAnsi="Times New Roman" w:cs="Arial"/>
          <w:b/>
          <w:sz w:val="24"/>
          <w:szCs w:val="24"/>
        </w:rPr>
      </w:pPr>
      <w:r>
        <w:rPr>
          <w:rFonts w:ascii="Times New Roman" w:hAnsi="Times New Roman" w:cs="Arial"/>
          <w:b/>
          <w:sz w:val="24"/>
          <w:szCs w:val="24"/>
        </w:rPr>
        <w:t>Art. 15</w:t>
      </w:r>
    </w:p>
    <w:p w:rsidR="00F14B95" w:rsidRDefault="00F14B95">
      <w:pPr>
        <w:jc w:val="center"/>
        <w:rPr>
          <w:rFonts w:ascii="Times New Roman" w:hAnsi="Times New Roman" w:cs="Arial"/>
          <w:b/>
          <w:sz w:val="24"/>
          <w:szCs w:val="24"/>
        </w:rPr>
      </w:pPr>
      <w:r>
        <w:rPr>
          <w:rFonts w:ascii="Times New Roman" w:hAnsi="Times New Roman" w:cs="Arial"/>
          <w:b/>
          <w:sz w:val="24"/>
          <w:szCs w:val="24"/>
        </w:rPr>
        <w:t>Limiti oggettivi e soggettivi alla sponsorizazione</w:t>
      </w:r>
    </w:p>
    <w:p w:rsidR="00F14B95" w:rsidRDefault="00F14B95">
      <w:pPr>
        <w:jc w:val="both"/>
        <w:rPr>
          <w:rFonts w:ascii="Times New Roman" w:hAnsi="Times New Roman" w:cs="Arial"/>
          <w:sz w:val="24"/>
          <w:szCs w:val="24"/>
        </w:rPr>
      </w:pPr>
    </w:p>
    <w:p w:rsidR="00F14B95" w:rsidRDefault="00F14B95">
      <w:pPr>
        <w:numPr>
          <w:ilvl w:val="0"/>
          <w:numId w:val="31"/>
        </w:numPr>
        <w:tabs>
          <w:tab w:val="clear" w:pos="720"/>
          <w:tab w:val="num" w:pos="360"/>
        </w:tabs>
        <w:ind w:left="360"/>
        <w:jc w:val="both"/>
        <w:rPr>
          <w:rFonts w:ascii="Times New Roman" w:hAnsi="Times New Roman" w:cs="Arial"/>
          <w:sz w:val="24"/>
          <w:szCs w:val="24"/>
        </w:rPr>
      </w:pPr>
      <w:r>
        <w:rPr>
          <w:rFonts w:ascii="Times New Roman" w:hAnsi="Times New Roman" w:cs="Arial"/>
          <w:sz w:val="24"/>
          <w:szCs w:val="24"/>
        </w:rPr>
        <w:t>È fatto divieto inserire messaggi pubblicitari di qualsiasi tipo all’interno di documenti recanti comunicazioni istituzionali e, in particolare, utilizzare dati personali per differenziare i messaggi pubblicitari in relazione a caratteristiche dei destinatari delle comunicazioni istituzionali.</w:t>
      </w:r>
    </w:p>
    <w:p w:rsidR="00F14B95" w:rsidRDefault="00F14B95">
      <w:pPr>
        <w:jc w:val="both"/>
        <w:rPr>
          <w:rFonts w:ascii="Times New Roman" w:hAnsi="Times New Roman" w:cs="Arial"/>
          <w:sz w:val="24"/>
          <w:szCs w:val="24"/>
        </w:rPr>
      </w:pPr>
    </w:p>
    <w:p w:rsidR="00F14B95" w:rsidRDefault="00F14B95">
      <w:pPr>
        <w:numPr>
          <w:ilvl w:val="0"/>
          <w:numId w:val="31"/>
        </w:numPr>
        <w:tabs>
          <w:tab w:val="clear" w:pos="720"/>
          <w:tab w:val="num" w:pos="360"/>
        </w:tabs>
        <w:ind w:left="360"/>
        <w:jc w:val="both"/>
        <w:rPr>
          <w:rFonts w:ascii="Times New Roman" w:hAnsi="Times New Roman" w:cs="Arial"/>
          <w:sz w:val="24"/>
          <w:szCs w:val="24"/>
        </w:rPr>
      </w:pPr>
      <w:r>
        <w:rPr>
          <w:rFonts w:ascii="Times New Roman" w:hAnsi="Times New Roman" w:cs="Arial"/>
          <w:sz w:val="24"/>
          <w:szCs w:val="24"/>
        </w:rPr>
        <w:t xml:space="preserve">È fatto divieto di concludere accordi di sponsorizzazione con soggetti le cui attività e finalità siano in contrasto, anche di fatto, con la funzione dell’Agenzia. </w:t>
      </w:r>
    </w:p>
    <w:p w:rsidR="00F14B95" w:rsidRDefault="00F14B95">
      <w:pPr>
        <w:jc w:val="both"/>
        <w:rPr>
          <w:rFonts w:ascii="Times New Roman" w:hAnsi="Times New Roman" w:cs="Arial"/>
          <w:sz w:val="24"/>
          <w:szCs w:val="24"/>
        </w:rPr>
      </w:pPr>
    </w:p>
    <w:p w:rsidR="00F14B95" w:rsidRDefault="00F14B95">
      <w:pPr>
        <w:jc w:val="both"/>
        <w:rPr>
          <w:rFonts w:ascii="Times New Roman" w:hAnsi="Times New Roman" w:cs="Arial"/>
          <w:color w:val="00FF00"/>
          <w:sz w:val="24"/>
          <w:szCs w:val="24"/>
        </w:rPr>
      </w:pPr>
    </w:p>
    <w:p w:rsidR="00F14B95" w:rsidRDefault="00F14B95">
      <w:pPr>
        <w:jc w:val="center"/>
        <w:rPr>
          <w:rFonts w:ascii="Times New Roman" w:hAnsi="Times New Roman" w:cs="Arial"/>
          <w:b/>
          <w:sz w:val="24"/>
          <w:szCs w:val="24"/>
        </w:rPr>
      </w:pPr>
    </w:p>
    <w:p w:rsidR="00F14B95" w:rsidRDefault="00F14B95">
      <w:pPr>
        <w:jc w:val="center"/>
        <w:rPr>
          <w:rFonts w:ascii="Times New Roman" w:hAnsi="Times New Roman" w:cs="Arial"/>
          <w:b/>
          <w:sz w:val="24"/>
          <w:szCs w:val="24"/>
        </w:rPr>
      </w:pPr>
      <w:r>
        <w:rPr>
          <w:rFonts w:ascii="Times New Roman" w:hAnsi="Times New Roman" w:cs="Arial"/>
          <w:b/>
          <w:sz w:val="24"/>
          <w:szCs w:val="24"/>
        </w:rPr>
        <w:t>TITOLO IV</w:t>
      </w:r>
    </w:p>
    <w:p w:rsidR="00F14B95" w:rsidRDefault="00F14B95">
      <w:pPr>
        <w:jc w:val="center"/>
        <w:rPr>
          <w:rFonts w:ascii="Times New Roman" w:hAnsi="Times New Roman" w:cs="Arial"/>
          <w:b/>
          <w:smallCaps/>
          <w:sz w:val="24"/>
          <w:szCs w:val="24"/>
        </w:rPr>
      </w:pPr>
      <w:r>
        <w:rPr>
          <w:rFonts w:ascii="Times New Roman" w:hAnsi="Times New Roman" w:cs="Arial"/>
          <w:b/>
          <w:smallCaps/>
          <w:sz w:val="24"/>
          <w:szCs w:val="24"/>
        </w:rPr>
        <w:t>Accordi e convenzioni particolari per le sponsorizzazioni</w:t>
      </w:r>
    </w:p>
    <w:p w:rsidR="00F14B95" w:rsidRDefault="00F14B95">
      <w:pPr>
        <w:jc w:val="center"/>
        <w:rPr>
          <w:rFonts w:ascii="Times New Roman" w:hAnsi="Times New Roman" w:cs="Arial"/>
          <w:b/>
          <w:sz w:val="24"/>
          <w:szCs w:val="24"/>
        </w:rPr>
      </w:pPr>
    </w:p>
    <w:p w:rsidR="00F14B95" w:rsidRDefault="00F14B95">
      <w:pPr>
        <w:jc w:val="center"/>
        <w:rPr>
          <w:rFonts w:ascii="Times New Roman" w:hAnsi="Times New Roman" w:cs="Arial"/>
          <w:b/>
          <w:sz w:val="24"/>
          <w:szCs w:val="24"/>
        </w:rPr>
      </w:pPr>
      <w:r>
        <w:rPr>
          <w:rFonts w:ascii="Times New Roman" w:hAnsi="Times New Roman" w:cs="Arial"/>
          <w:b/>
          <w:sz w:val="24"/>
          <w:szCs w:val="24"/>
        </w:rPr>
        <w:t>Art. 16</w:t>
      </w:r>
    </w:p>
    <w:p w:rsidR="00F14B95" w:rsidRDefault="00F14B95">
      <w:pPr>
        <w:jc w:val="center"/>
        <w:rPr>
          <w:rFonts w:ascii="Times New Roman" w:hAnsi="Times New Roman" w:cs="Arial"/>
          <w:b/>
          <w:sz w:val="24"/>
          <w:szCs w:val="24"/>
        </w:rPr>
      </w:pPr>
      <w:r>
        <w:rPr>
          <w:rFonts w:ascii="Times New Roman" w:hAnsi="Times New Roman" w:cs="Arial"/>
          <w:b/>
          <w:sz w:val="24"/>
          <w:szCs w:val="24"/>
        </w:rPr>
        <w:t xml:space="preserve">Accordi di collaborazione </w:t>
      </w:r>
    </w:p>
    <w:p w:rsidR="00F14B95" w:rsidRDefault="00F14B95">
      <w:pPr>
        <w:jc w:val="center"/>
        <w:rPr>
          <w:rFonts w:ascii="Times New Roman" w:hAnsi="Times New Roman" w:cs="Arial"/>
          <w:sz w:val="24"/>
          <w:szCs w:val="24"/>
        </w:rPr>
      </w:pPr>
    </w:p>
    <w:p w:rsidR="00F14B95" w:rsidRDefault="00F14B95">
      <w:pPr>
        <w:pStyle w:val="Corpodeltesto3"/>
        <w:numPr>
          <w:ilvl w:val="0"/>
          <w:numId w:val="33"/>
        </w:numPr>
        <w:rPr>
          <w:rFonts w:cs="Arial"/>
          <w:szCs w:val="24"/>
        </w:rPr>
      </w:pPr>
      <w:r>
        <w:rPr>
          <w:rFonts w:cs="Arial"/>
          <w:szCs w:val="24"/>
        </w:rPr>
        <w:lastRenderedPageBreak/>
        <w:t>L’Agenzia può formalizzare anche accordi di collaborazione a fini della sponsorizzazione, coinvolgenti soggetti pubblici e privati, a fronte di situazioni nelle quali sia necessario definire relazioni plurilaterali, inerenti rapporti di collaborazione o traduttive di iniziative progettuali.</w:t>
      </w:r>
    </w:p>
    <w:p w:rsidR="00F14B95" w:rsidRDefault="00F14B95">
      <w:pPr>
        <w:pStyle w:val="Corpodeltesto3"/>
        <w:rPr>
          <w:rFonts w:cs="Arial"/>
          <w:szCs w:val="24"/>
        </w:rPr>
      </w:pPr>
    </w:p>
    <w:p w:rsidR="00F14B95" w:rsidRDefault="00F14B95">
      <w:pPr>
        <w:numPr>
          <w:ilvl w:val="0"/>
          <w:numId w:val="33"/>
        </w:numPr>
        <w:jc w:val="both"/>
        <w:rPr>
          <w:rFonts w:ascii="Times New Roman" w:hAnsi="Times New Roman" w:cs="Arial"/>
          <w:sz w:val="24"/>
          <w:szCs w:val="24"/>
        </w:rPr>
      </w:pPr>
      <w:r>
        <w:rPr>
          <w:rFonts w:ascii="Times New Roman" w:hAnsi="Times New Roman" w:cs="Arial"/>
          <w:sz w:val="24"/>
          <w:szCs w:val="24"/>
        </w:rPr>
        <w:t xml:space="preserve">Gli accordi di collaborazione a fini della sponsorizzazione contengono comunque elementi che definiscono le relazioni tra uno o più soggetti con veste di </w:t>
      </w:r>
      <w:r>
        <w:rPr>
          <w:rFonts w:ascii="Times New Roman" w:hAnsi="Times New Roman" w:cs="Arial"/>
          <w:i/>
          <w:sz w:val="24"/>
          <w:szCs w:val="24"/>
        </w:rPr>
        <w:t>sponsor</w:t>
      </w:r>
      <w:r>
        <w:rPr>
          <w:rFonts w:ascii="Times New Roman" w:hAnsi="Times New Roman" w:cs="Arial"/>
          <w:sz w:val="24"/>
          <w:szCs w:val="24"/>
        </w:rPr>
        <w:t xml:space="preserve"> ed uno o più soggetti con veste di </w:t>
      </w:r>
      <w:r>
        <w:rPr>
          <w:rFonts w:ascii="Times New Roman" w:hAnsi="Times New Roman" w:cs="Arial"/>
          <w:i/>
          <w:sz w:val="24"/>
          <w:szCs w:val="24"/>
        </w:rPr>
        <w:t>sponsee</w:t>
      </w:r>
      <w:r>
        <w:rPr>
          <w:rFonts w:ascii="Times New Roman" w:hAnsi="Times New Roman" w:cs="Arial"/>
          <w:sz w:val="24"/>
          <w:szCs w:val="24"/>
        </w:rPr>
        <w:t>, tra i quali rientra l’Agenzia.</w:t>
      </w:r>
    </w:p>
    <w:p w:rsidR="00F14B95" w:rsidRDefault="00F14B95">
      <w:pPr>
        <w:jc w:val="both"/>
        <w:rPr>
          <w:rFonts w:ascii="Times New Roman" w:hAnsi="Times New Roman" w:cs="Arial"/>
          <w:sz w:val="24"/>
          <w:szCs w:val="24"/>
        </w:rPr>
      </w:pPr>
    </w:p>
    <w:p w:rsidR="00F14B95" w:rsidRDefault="00F14B95">
      <w:pPr>
        <w:jc w:val="both"/>
        <w:rPr>
          <w:rFonts w:ascii="Times New Roman" w:hAnsi="Times New Roman" w:cs="Arial"/>
          <w:sz w:val="24"/>
          <w:szCs w:val="24"/>
        </w:rPr>
      </w:pPr>
    </w:p>
    <w:p w:rsidR="00F14B95" w:rsidRDefault="00F14B95">
      <w:pPr>
        <w:jc w:val="center"/>
        <w:rPr>
          <w:rFonts w:ascii="Times New Roman" w:hAnsi="Times New Roman" w:cs="Arial"/>
          <w:b/>
          <w:sz w:val="24"/>
          <w:szCs w:val="24"/>
        </w:rPr>
      </w:pPr>
      <w:r>
        <w:rPr>
          <w:rFonts w:ascii="Times New Roman" w:hAnsi="Times New Roman" w:cs="Arial"/>
          <w:b/>
          <w:sz w:val="24"/>
          <w:szCs w:val="24"/>
        </w:rPr>
        <w:t>Art. 17</w:t>
      </w:r>
    </w:p>
    <w:p w:rsidR="00F14B95" w:rsidRDefault="00F14B95">
      <w:pPr>
        <w:jc w:val="center"/>
        <w:rPr>
          <w:rFonts w:ascii="Times New Roman" w:hAnsi="Times New Roman" w:cs="Arial"/>
          <w:b/>
          <w:sz w:val="24"/>
          <w:szCs w:val="24"/>
        </w:rPr>
      </w:pPr>
      <w:r>
        <w:rPr>
          <w:rFonts w:ascii="Times New Roman" w:hAnsi="Times New Roman" w:cs="Arial"/>
          <w:b/>
          <w:sz w:val="24"/>
          <w:szCs w:val="24"/>
        </w:rPr>
        <w:t>Convenzioni con soggetti pubblici</w:t>
      </w:r>
    </w:p>
    <w:p w:rsidR="00F14B95" w:rsidRDefault="00F14B95">
      <w:pPr>
        <w:jc w:val="center"/>
        <w:rPr>
          <w:rFonts w:ascii="Times New Roman" w:hAnsi="Times New Roman" w:cs="Arial"/>
          <w:sz w:val="24"/>
          <w:szCs w:val="24"/>
        </w:rPr>
      </w:pPr>
    </w:p>
    <w:p w:rsidR="00F14B95" w:rsidRDefault="00F14B95">
      <w:pPr>
        <w:numPr>
          <w:ilvl w:val="0"/>
          <w:numId w:val="34"/>
        </w:numPr>
        <w:jc w:val="both"/>
        <w:rPr>
          <w:rFonts w:ascii="Times New Roman" w:hAnsi="Times New Roman" w:cs="Arial"/>
          <w:sz w:val="24"/>
          <w:szCs w:val="24"/>
        </w:rPr>
      </w:pPr>
      <w:r>
        <w:rPr>
          <w:rFonts w:ascii="Times New Roman" w:hAnsi="Times New Roman" w:cs="Arial"/>
          <w:sz w:val="24"/>
          <w:szCs w:val="24"/>
        </w:rPr>
        <w:t xml:space="preserve">L’ALSIA può stipulare anche convenzioni per sponsorizzazione con soggetti pubblici, volte ad associare l’immagine dello </w:t>
      </w:r>
      <w:r>
        <w:rPr>
          <w:rFonts w:ascii="Times New Roman" w:hAnsi="Times New Roman" w:cs="Arial"/>
          <w:i/>
          <w:sz w:val="24"/>
          <w:szCs w:val="24"/>
        </w:rPr>
        <w:t>sponsor</w:t>
      </w:r>
      <w:r>
        <w:rPr>
          <w:rFonts w:ascii="Times New Roman" w:hAnsi="Times New Roman" w:cs="Arial"/>
          <w:sz w:val="24"/>
          <w:szCs w:val="24"/>
        </w:rPr>
        <w:t xml:space="preserve"> ad attività o iniziative comportanti una potenziale ampia veicolazione dell’immagine dell’Agenzia stessa.</w:t>
      </w:r>
    </w:p>
    <w:p w:rsidR="00F14B95" w:rsidRDefault="00F14B95">
      <w:pPr>
        <w:jc w:val="both"/>
        <w:rPr>
          <w:rFonts w:ascii="Times New Roman" w:hAnsi="Times New Roman" w:cs="Arial"/>
          <w:sz w:val="24"/>
          <w:szCs w:val="24"/>
        </w:rPr>
      </w:pPr>
    </w:p>
    <w:p w:rsidR="00F14B95" w:rsidRDefault="00F14B95">
      <w:pPr>
        <w:numPr>
          <w:ilvl w:val="0"/>
          <w:numId w:val="34"/>
        </w:numPr>
        <w:jc w:val="both"/>
        <w:rPr>
          <w:rFonts w:ascii="Times New Roman" w:hAnsi="Times New Roman" w:cs="Arial"/>
          <w:sz w:val="24"/>
          <w:szCs w:val="24"/>
        </w:rPr>
      </w:pPr>
      <w:r>
        <w:rPr>
          <w:rFonts w:ascii="Times New Roman" w:hAnsi="Times New Roman" w:cs="Arial"/>
          <w:sz w:val="24"/>
          <w:szCs w:val="24"/>
        </w:rPr>
        <w:t>Le convenzioni di cui al precedente comma 1 configurano comunque gli elementi a valenza economica e le prestazioni a valenza patrimoniale in corrispettivo.</w:t>
      </w:r>
    </w:p>
    <w:p w:rsidR="00F14B95" w:rsidRDefault="00F14B95">
      <w:pPr>
        <w:jc w:val="both"/>
        <w:rPr>
          <w:rFonts w:ascii="Times New Roman" w:hAnsi="Times New Roman" w:cs="Arial"/>
          <w:sz w:val="24"/>
          <w:szCs w:val="24"/>
        </w:rPr>
      </w:pPr>
    </w:p>
    <w:p w:rsidR="00F14B95" w:rsidRDefault="00F14B95">
      <w:pPr>
        <w:jc w:val="both"/>
        <w:rPr>
          <w:rFonts w:ascii="Times New Roman" w:hAnsi="Times New Roman" w:cs="Arial"/>
          <w:sz w:val="24"/>
          <w:szCs w:val="24"/>
        </w:rPr>
      </w:pPr>
    </w:p>
    <w:p w:rsidR="00F14B95" w:rsidRDefault="00F14B95">
      <w:pPr>
        <w:jc w:val="both"/>
        <w:rPr>
          <w:rFonts w:ascii="Times New Roman" w:hAnsi="Times New Roman" w:cs="Arial"/>
          <w:sz w:val="24"/>
          <w:szCs w:val="24"/>
        </w:rPr>
      </w:pPr>
    </w:p>
    <w:p w:rsidR="00F14B95" w:rsidRDefault="00F14B95">
      <w:pPr>
        <w:jc w:val="center"/>
        <w:rPr>
          <w:rFonts w:ascii="Times New Roman" w:hAnsi="Times New Roman" w:cs="Arial"/>
          <w:b/>
          <w:sz w:val="24"/>
          <w:szCs w:val="24"/>
        </w:rPr>
      </w:pPr>
      <w:r>
        <w:rPr>
          <w:rFonts w:ascii="Times New Roman" w:hAnsi="Times New Roman" w:cs="Arial"/>
          <w:b/>
          <w:sz w:val="24"/>
          <w:szCs w:val="24"/>
        </w:rPr>
        <w:t>TITOLO V</w:t>
      </w:r>
    </w:p>
    <w:p w:rsidR="00F14B95" w:rsidRDefault="00F14B95">
      <w:pPr>
        <w:pStyle w:val="Corpodeltesto2"/>
        <w:rPr>
          <w:rFonts w:cs="Arial"/>
          <w:smallCaps/>
          <w:szCs w:val="24"/>
        </w:rPr>
      </w:pPr>
      <w:r>
        <w:rPr>
          <w:rFonts w:cs="Arial"/>
          <w:smallCaps/>
          <w:szCs w:val="24"/>
        </w:rPr>
        <w:t>Disposizioni generali</w:t>
      </w:r>
    </w:p>
    <w:p w:rsidR="00F14B95" w:rsidRDefault="00F14B95">
      <w:pPr>
        <w:jc w:val="both"/>
        <w:rPr>
          <w:rFonts w:ascii="Times New Roman" w:hAnsi="Times New Roman" w:cs="Arial"/>
          <w:sz w:val="24"/>
          <w:szCs w:val="24"/>
        </w:rPr>
      </w:pPr>
    </w:p>
    <w:p w:rsidR="00F14B95" w:rsidRDefault="00F14B95">
      <w:pPr>
        <w:jc w:val="center"/>
        <w:rPr>
          <w:rFonts w:ascii="Times New Roman" w:hAnsi="Times New Roman" w:cs="Arial"/>
          <w:b/>
          <w:sz w:val="24"/>
          <w:szCs w:val="24"/>
        </w:rPr>
      </w:pPr>
      <w:r>
        <w:rPr>
          <w:rFonts w:ascii="Times New Roman" w:hAnsi="Times New Roman" w:cs="Arial"/>
          <w:b/>
          <w:sz w:val="24"/>
          <w:szCs w:val="24"/>
        </w:rPr>
        <w:t>Art. 18</w:t>
      </w:r>
    </w:p>
    <w:p w:rsidR="00F14B95" w:rsidRDefault="00F14B95">
      <w:pPr>
        <w:jc w:val="center"/>
        <w:rPr>
          <w:rFonts w:ascii="Times New Roman" w:hAnsi="Times New Roman" w:cs="Arial"/>
          <w:b/>
          <w:sz w:val="24"/>
          <w:szCs w:val="24"/>
        </w:rPr>
      </w:pPr>
      <w:r>
        <w:rPr>
          <w:rFonts w:ascii="Times New Roman" w:hAnsi="Times New Roman" w:cs="Arial"/>
          <w:b/>
          <w:sz w:val="24"/>
          <w:szCs w:val="24"/>
        </w:rPr>
        <w:t>Tutela dei marchi</w:t>
      </w:r>
    </w:p>
    <w:p w:rsidR="00F14B95" w:rsidRDefault="00F14B95">
      <w:pPr>
        <w:jc w:val="center"/>
        <w:rPr>
          <w:rFonts w:ascii="Times New Roman" w:hAnsi="Times New Roman" w:cs="Arial"/>
          <w:sz w:val="24"/>
          <w:szCs w:val="24"/>
        </w:rPr>
      </w:pPr>
    </w:p>
    <w:p w:rsidR="00F14B95" w:rsidRDefault="00F14B95">
      <w:pPr>
        <w:numPr>
          <w:ilvl w:val="0"/>
          <w:numId w:val="35"/>
        </w:numPr>
        <w:jc w:val="both"/>
        <w:rPr>
          <w:rFonts w:ascii="Times New Roman" w:hAnsi="Times New Roman" w:cs="Arial"/>
          <w:sz w:val="24"/>
          <w:szCs w:val="24"/>
        </w:rPr>
      </w:pPr>
      <w:r>
        <w:rPr>
          <w:rFonts w:ascii="Times New Roman" w:hAnsi="Times New Roman" w:cs="Arial"/>
          <w:sz w:val="24"/>
          <w:szCs w:val="24"/>
        </w:rPr>
        <w:t>I contratti di sponsorizzazione stipulati dall’ALSIA prevedono necessariamente clausole inerenti le garanzie e le forme di tutela dei marchi, con specificazione dell’utilizzo dei loghi e dei segni distintivi dello sponsor, nel rispetto di quanto previsto dalla normativa vigente in materia.</w:t>
      </w:r>
    </w:p>
    <w:p w:rsidR="00F14B95" w:rsidRDefault="00F14B95">
      <w:pPr>
        <w:jc w:val="both"/>
        <w:rPr>
          <w:rFonts w:ascii="Times New Roman" w:hAnsi="Times New Roman" w:cs="Arial"/>
          <w:sz w:val="24"/>
          <w:szCs w:val="24"/>
        </w:rPr>
      </w:pPr>
    </w:p>
    <w:p w:rsidR="00F14B95" w:rsidRDefault="00F14B95">
      <w:pPr>
        <w:numPr>
          <w:ilvl w:val="0"/>
          <w:numId w:val="35"/>
        </w:numPr>
        <w:jc w:val="both"/>
        <w:rPr>
          <w:rFonts w:ascii="Times New Roman" w:hAnsi="Times New Roman" w:cs="Arial"/>
          <w:sz w:val="24"/>
          <w:szCs w:val="24"/>
        </w:rPr>
      </w:pPr>
      <w:r>
        <w:rPr>
          <w:rFonts w:ascii="Times New Roman" w:hAnsi="Times New Roman" w:cs="Arial"/>
          <w:sz w:val="24"/>
          <w:szCs w:val="24"/>
        </w:rPr>
        <w:t>L’Agenzia può definire in relazione ai contratti di sponsorizzazione specifiche clausole relative ai propri segni distintivi, qualificando con appositi atti lo stemma ufficiale come segno distintivo con tutela pari al marchio.</w:t>
      </w:r>
    </w:p>
    <w:p w:rsidR="00F14B95" w:rsidRDefault="00F14B95">
      <w:pPr>
        <w:jc w:val="both"/>
        <w:rPr>
          <w:rFonts w:ascii="Times New Roman" w:hAnsi="Times New Roman" w:cs="Arial"/>
          <w:sz w:val="24"/>
          <w:szCs w:val="24"/>
        </w:rPr>
      </w:pPr>
    </w:p>
    <w:p w:rsidR="00F14B95" w:rsidRDefault="00F14B95">
      <w:pPr>
        <w:jc w:val="both"/>
        <w:rPr>
          <w:rFonts w:ascii="Times New Roman" w:hAnsi="Times New Roman" w:cs="Arial"/>
          <w:sz w:val="24"/>
          <w:szCs w:val="24"/>
        </w:rPr>
      </w:pPr>
    </w:p>
    <w:sectPr w:rsidR="00F14B95">
      <w:footerReference w:type="even" r:id="rId7"/>
      <w:footerReference w:type="default" r:id="rId8"/>
      <w:pgSz w:w="11906" w:h="16838" w:code="9"/>
      <w:pgMar w:top="1418" w:right="1134" w:bottom="1134" w:left="1134" w:header="720" w:footer="720" w:gutter="0"/>
      <w:pgNumType w:chapStyle="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673B" w:rsidRDefault="00CB673B">
      <w:r>
        <w:separator/>
      </w:r>
    </w:p>
  </w:endnote>
  <w:endnote w:type="continuationSeparator" w:id="0">
    <w:p w:rsidR="00CB673B" w:rsidRDefault="00CB67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B95" w:rsidRDefault="00F14B95">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F14B95" w:rsidRDefault="00F14B95">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B95" w:rsidRDefault="00F14B95">
    <w:pPr>
      <w:pStyle w:val="Pidipagina"/>
      <w:jc w:val="center"/>
      <w:rPr>
        <w:rFonts w:ascii="Garamond" w:hAnsi="Garamond"/>
        <w:sz w:val="20"/>
      </w:rPr>
    </w:pPr>
    <w:r>
      <w:rPr>
        <w:rStyle w:val="Numeropagina"/>
        <w:rFonts w:ascii="Garamond" w:hAnsi="Garamond"/>
        <w:sz w:val="20"/>
      </w:rPr>
      <w:t xml:space="preserve">pag. </w:t>
    </w:r>
    <w:r>
      <w:rPr>
        <w:rStyle w:val="Numeropagina"/>
        <w:rFonts w:ascii="Garamond" w:hAnsi="Garamond"/>
        <w:sz w:val="20"/>
      </w:rPr>
      <w:fldChar w:fldCharType="begin"/>
    </w:r>
    <w:r>
      <w:rPr>
        <w:rStyle w:val="Numeropagina"/>
        <w:rFonts w:ascii="Garamond" w:hAnsi="Garamond"/>
        <w:sz w:val="20"/>
      </w:rPr>
      <w:instrText xml:space="preserve"> PAGE </w:instrText>
    </w:r>
    <w:r>
      <w:rPr>
        <w:rStyle w:val="Numeropagina"/>
        <w:rFonts w:ascii="Garamond" w:hAnsi="Garamond"/>
        <w:sz w:val="20"/>
      </w:rPr>
      <w:fldChar w:fldCharType="separate"/>
    </w:r>
    <w:r w:rsidR="00F45754">
      <w:rPr>
        <w:rStyle w:val="Numeropagina"/>
        <w:rFonts w:ascii="Garamond" w:hAnsi="Garamond"/>
        <w:noProof/>
        <w:sz w:val="20"/>
      </w:rPr>
      <w:t>1</w:t>
    </w:r>
    <w:r>
      <w:rPr>
        <w:rStyle w:val="Numeropagina"/>
        <w:rFonts w:ascii="Garamond" w:hAnsi="Garamond"/>
        <w:sz w:val="20"/>
      </w:rPr>
      <w:fldChar w:fldCharType="end"/>
    </w:r>
    <w:r>
      <w:rPr>
        <w:rStyle w:val="Numeropagina"/>
        <w:rFonts w:ascii="Garamond" w:hAnsi="Garamond"/>
        <w:sz w:val="20"/>
      </w:rPr>
      <w:t xml:space="preserve"> di </w:t>
    </w:r>
    <w:r>
      <w:rPr>
        <w:rStyle w:val="Numeropagina"/>
        <w:rFonts w:ascii="Garamond" w:hAnsi="Garamond"/>
        <w:sz w:val="20"/>
      </w:rPr>
      <w:fldChar w:fldCharType="begin"/>
    </w:r>
    <w:r>
      <w:rPr>
        <w:rStyle w:val="Numeropagina"/>
        <w:rFonts w:ascii="Garamond" w:hAnsi="Garamond"/>
        <w:sz w:val="20"/>
      </w:rPr>
      <w:instrText xml:space="preserve"> NUMPAGES </w:instrText>
    </w:r>
    <w:r>
      <w:rPr>
        <w:rStyle w:val="Numeropagina"/>
        <w:rFonts w:ascii="Garamond" w:hAnsi="Garamond"/>
        <w:sz w:val="20"/>
      </w:rPr>
      <w:fldChar w:fldCharType="separate"/>
    </w:r>
    <w:r w:rsidR="00F45754">
      <w:rPr>
        <w:rStyle w:val="Numeropagina"/>
        <w:rFonts w:ascii="Garamond" w:hAnsi="Garamond"/>
        <w:noProof/>
        <w:sz w:val="20"/>
      </w:rPr>
      <w:t>9</w:t>
    </w:r>
    <w:r>
      <w:rPr>
        <w:rStyle w:val="Numeropagina"/>
        <w:rFonts w:ascii="Garamond" w:hAnsi="Garamond"/>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673B" w:rsidRDefault="00CB673B">
      <w:r>
        <w:separator/>
      </w:r>
    </w:p>
  </w:footnote>
  <w:footnote w:type="continuationSeparator" w:id="0">
    <w:p w:rsidR="00CB673B" w:rsidRDefault="00CB67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4105C"/>
    <w:multiLevelType w:val="hybridMultilevel"/>
    <w:tmpl w:val="21EC9E6C"/>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0B0A2C9A"/>
    <w:multiLevelType w:val="hybridMultilevel"/>
    <w:tmpl w:val="85467644"/>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
    <w:nsid w:val="0BCC4F6E"/>
    <w:multiLevelType w:val="hybridMultilevel"/>
    <w:tmpl w:val="C4466564"/>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
    <w:nsid w:val="100E2C35"/>
    <w:multiLevelType w:val="hybridMultilevel"/>
    <w:tmpl w:val="33FA8E9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10442F75"/>
    <w:multiLevelType w:val="hybridMultilevel"/>
    <w:tmpl w:val="9E186BB6"/>
    <w:lvl w:ilvl="0" w:tplc="92AA2C68">
      <w:start w:val="1"/>
      <w:numFmt w:val="lowerLetter"/>
      <w:lvlText w:val="%1."/>
      <w:lvlJc w:val="left"/>
      <w:pPr>
        <w:tabs>
          <w:tab w:val="num" w:pos="720"/>
        </w:tabs>
        <w:ind w:left="720" w:hanging="360"/>
      </w:pPr>
      <w:rPr>
        <w:rFonts w:ascii="Times New Roman" w:hAnsi="Times New Roman" w:hint="default"/>
        <w:b w:val="0"/>
        <w:i w:val="0"/>
        <w:caps w:val="0"/>
        <w:strike w:val="0"/>
        <w:dstrike w:val="0"/>
        <w:outline w:val="0"/>
        <w:shadow w:val="0"/>
        <w:emboss w:val="0"/>
        <w:imprint w:val="0"/>
        <w:vanish w:val="0"/>
        <w:sz w:val="24"/>
        <w:szCs w:val="24"/>
        <w:vertAlign w:val="baseline"/>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118B4568"/>
    <w:multiLevelType w:val="hybridMultilevel"/>
    <w:tmpl w:val="E4264490"/>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6">
    <w:nsid w:val="13316AC0"/>
    <w:multiLevelType w:val="hybridMultilevel"/>
    <w:tmpl w:val="B9544EE0"/>
    <w:lvl w:ilvl="0" w:tplc="04100019">
      <w:start w:val="1"/>
      <w:numFmt w:val="lowerLetter"/>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1688092C"/>
    <w:multiLevelType w:val="hybridMultilevel"/>
    <w:tmpl w:val="38F800CA"/>
    <w:lvl w:ilvl="0" w:tplc="0410000F">
      <w:start w:val="1"/>
      <w:numFmt w:val="decimal"/>
      <w:lvlText w:val="%1."/>
      <w:lvlJc w:val="left"/>
      <w:pPr>
        <w:tabs>
          <w:tab w:val="num" w:pos="720"/>
        </w:tabs>
        <w:ind w:left="720" w:hanging="360"/>
      </w:p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16AF5BA0"/>
    <w:multiLevelType w:val="hybridMultilevel"/>
    <w:tmpl w:val="883AC2E4"/>
    <w:lvl w:ilvl="0" w:tplc="0410000F">
      <w:start w:val="1"/>
      <w:numFmt w:val="decimal"/>
      <w:lvlText w:val="%1."/>
      <w:lvlJc w:val="left"/>
      <w:pPr>
        <w:tabs>
          <w:tab w:val="num" w:pos="360"/>
        </w:tabs>
        <w:ind w:left="360" w:hanging="360"/>
      </w:pPr>
    </w:lvl>
    <w:lvl w:ilvl="1" w:tplc="45985BEA">
      <w:start w:val="1"/>
      <w:numFmt w:val="bullet"/>
      <w:lvlText w:val=""/>
      <w:lvlJc w:val="left"/>
      <w:pPr>
        <w:tabs>
          <w:tab w:val="num" w:pos="1080"/>
        </w:tabs>
        <w:ind w:left="1080" w:hanging="360"/>
      </w:pPr>
      <w:rPr>
        <w:rFonts w:ascii="Symbol" w:hAnsi="Symbol" w:cs="Times New Roman" w:hint="default"/>
        <w:sz w:val="14"/>
        <w:szCs w:val="14"/>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9">
    <w:nsid w:val="222E0162"/>
    <w:multiLevelType w:val="hybridMultilevel"/>
    <w:tmpl w:val="3F2ABE4C"/>
    <w:lvl w:ilvl="0" w:tplc="04100019">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2B6A335C"/>
    <w:multiLevelType w:val="hybridMultilevel"/>
    <w:tmpl w:val="1A6E774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2C0B514C"/>
    <w:multiLevelType w:val="hybridMultilevel"/>
    <w:tmpl w:val="B5D4FBA2"/>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2">
    <w:nsid w:val="2C986CC8"/>
    <w:multiLevelType w:val="multilevel"/>
    <w:tmpl w:val="1A6E77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1BF2429"/>
    <w:multiLevelType w:val="hybridMultilevel"/>
    <w:tmpl w:val="D362142C"/>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4">
    <w:nsid w:val="3378361F"/>
    <w:multiLevelType w:val="hybridMultilevel"/>
    <w:tmpl w:val="610A53F2"/>
    <w:lvl w:ilvl="0" w:tplc="BA52514A">
      <w:start w:val="1"/>
      <w:numFmt w:val="lowerLetter"/>
      <w:lvlText w:val="%1."/>
      <w:lvlJc w:val="left"/>
      <w:pPr>
        <w:tabs>
          <w:tab w:val="num" w:pos="720"/>
        </w:tabs>
        <w:ind w:left="720" w:hanging="360"/>
      </w:pPr>
      <w:rPr>
        <w:rFonts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5">
    <w:nsid w:val="3C0F44F0"/>
    <w:multiLevelType w:val="hybridMultilevel"/>
    <w:tmpl w:val="EF7898C8"/>
    <w:lvl w:ilvl="0" w:tplc="0410000F">
      <w:start w:val="1"/>
      <w:numFmt w:val="decimal"/>
      <w:lvlText w:val="%1."/>
      <w:lvlJc w:val="left"/>
      <w:pPr>
        <w:tabs>
          <w:tab w:val="num" w:pos="361"/>
        </w:tabs>
        <w:ind w:left="361" w:hanging="360"/>
      </w:pPr>
    </w:lvl>
    <w:lvl w:ilvl="1" w:tplc="04100019" w:tentative="1">
      <w:start w:val="1"/>
      <w:numFmt w:val="lowerLetter"/>
      <w:lvlText w:val="%2."/>
      <w:lvlJc w:val="left"/>
      <w:pPr>
        <w:tabs>
          <w:tab w:val="num" w:pos="1081"/>
        </w:tabs>
        <w:ind w:left="1081" w:hanging="360"/>
      </w:pPr>
    </w:lvl>
    <w:lvl w:ilvl="2" w:tplc="0410001B" w:tentative="1">
      <w:start w:val="1"/>
      <w:numFmt w:val="lowerRoman"/>
      <w:lvlText w:val="%3."/>
      <w:lvlJc w:val="right"/>
      <w:pPr>
        <w:tabs>
          <w:tab w:val="num" w:pos="1801"/>
        </w:tabs>
        <w:ind w:left="1801" w:hanging="180"/>
      </w:pPr>
    </w:lvl>
    <w:lvl w:ilvl="3" w:tplc="0410000F" w:tentative="1">
      <w:start w:val="1"/>
      <w:numFmt w:val="decimal"/>
      <w:lvlText w:val="%4."/>
      <w:lvlJc w:val="left"/>
      <w:pPr>
        <w:tabs>
          <w:tab w:val="num" w:pos="2521"/>
        </w:tabs>
        <w:ind w:left="2521" w:hanging="360"/>
      </w:pPr>
    </w:lvl>
    <w:lvl w:ilvl="4" w:tplc="04100019" w:tentative="1">
      <w:start w:val="1"/>
      <w:numFmt w:val="lowerLetter"/>
      <w:lvlText w:val="%5."/>
      <w:lvlJc w:val="left"/>
      <w:pPr>
        <w:tabs>
          <w:tab w:val="num" w:pos="3241"/>
        </w:tabs>
        <w:ind w:left="3241" w:hanging="360"/>
      </w:pPr>
    </w:lvl>
    <w:lvl w:ilvl="5" w:tplc="0410001B" w:tentative="1">
      <w:start w:val="1"/>
      <w:numFmt w:val="lowerRoman"/>
      <w:lvlText w:val="%6."/>
      <w:lvlJc w:val="right"/>
      <w:pPr>
        <w:tabs>
          <w:tab w:val="num" w:pos="3961"/>
        </w:tabs>
        <w:ind w:left="3961" w:hanging="180"/>
      </w:pPr>
    </w:lvl>
    <w:lvl w:ilvl="6" w:tplc="0410000F" w:tentative="1">
      <w:start w:val="1"/>
      <w:numFmt w:val="decimal"/>
      <w:lvlText w:val="%7."/>
      <w:lvlJc w:val="left"/>
      <w:pPr>
        <w:tabs>
          <w:tab w:val="num" w:pos="4681"/>
        </w:tabs>
        <w:ind w:left="4681" w:hanging="360"/>
      </w:pPr>
    </w:lvl>
    <w:lvl w:ilvl="7" w:tplc="04100019" w:tentative="1">
      <w:start w:val="1"/>
      <w:numFmt w:val="lowerLetter"/>
      <w:lvlText w:val="%8."/>
      <w:lvlJc w:val="left"/>
      <w:pPr>
        <w:tabs>
          <w:tab w:val="num" w:pos="5401"/>
        </w:tabs>
        <w:ind w:left="5401" w:hanging="360"/>
      </w:pPr>
    </w:lvl>
    <w:lvl w:ilvl="8" w:tplc="0410001B" w:tentative="1">
      <w:start w:val="1"/>
      <w:numFmt w:val="lowerRoman"/>
      <w:lvlText w:val="%9."/>
      <w:lvlJc w:val="right"/>
      <w:pPr>
        <w:tabs>
          <w:tab w:val="num" w:pos="6121"/>
        </w:tabs>
        <w:ind w:left="6121" w:hanging="180"/>
      </w:pPr>
    </w:lvl>
  </w:abstractNum>
  <w:abstractNum w:abstractNumId="16">
    <w:nsid w:val="3FBD6C5E"/>
    <w:multiLevelType w:val="hybridMultilevel"/>
    <w:tmpl w:val="3376AA4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nsid w:val="450043E8"/>
    <w:multiLevelType w:val="hybridMultilevel"/>
    <w:tmpl w:val="97644DE2"/>
    <w:lvl w:ilvl="0" w:tplc="92AA2C68">
      <w:start w:val="1"/>
      <w:numFmt w:val="lowerLetter"/>
      <w:lvlText w:val="%1."/>
      <w:lvlJc w:val="left"/>
      <w:pPr>
        <w:tabs>
          <w:tab w:val="num" w:pos="720"/>
        </w:tabs>
        <w:ind w:left="720" w:hanging="360"/>
      </w:pPr>
      <w:rPr>
        <w:rFonts w:ascii="Times New Roman" w:hAnsi="Times New Roman" w:hint="default"/>
        <w:b w:val="0"/>
        <w:i w:val="0"/>
        <w:caps w:val="0"/>
        <w:strike w:val="0"/>
        <w:dstrike w:val="0"/>
        <w:outline w:val="0"/>
        <w:shadow w:val="0"/>
        <w:emboss w:val="0"/>
        <w:imprint w:val="0"/>
        <w:vanish w:val="0"/>
        <w:sz w:val="24"/>
        <w:szCs w:val="24"/>
        <w:vertAlign w:val="baseline"/>
      </w:rPr>
    </w:lvl>
    <w:lvl w:ilvl="1" w:tplc="0410000F">
      <w:start w:val="1"/>
      <w:numFmt w:val="decimal"/>
      <w:lvlText w:val="%2."/>
      <w:lvlJc w:val="left"/>
      <w:pPr>
        <w:tabs>
          <w:tab w:val="num" w:pos="1800"/>
        </w:tabs>
        <w:ind w:left="1800" w:hanging="360"/>
      </w:pPr>
      <w:rPr>
        <w:rFonts w:hint="default"/>
        <w:b w:val="0"/>
        <w:i w:val="0"/>
        <w:caps w:val="0"/>
        <w:strike w:val="0"/>
        <w:dstrike w:val="0"/>
        <w:outline w:val="0"/>
        <w:shadow w:val="0"/>
        <w:emboss w:val="0"/>
        <w:imprint w:val="0"/>
        <w:vanish w:val="0"/>
        <w:sz w:val="24"/>
        <w:szCs w:val="24"/>
        <w:vertAlign w:val="baseline"/>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8">
    <w:nsid w:val="47234579"/>
    <w:multiLevelType w:val="hybridMultilevel"/>
    <w:tmpl w:val="A5A42926"/>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9">
    <w:nsid w:val="488B377A"/>
    <w:multiLevelType w:val="hybridMultilevel"/>
    <w:tmpl w:val="E45058A2"/>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0">
    <w:nsid w:val="4AC36D7F"/>
    <w:multiLevelType w:val="multilevel"/>
    <w:tmpl w:val="80689DA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B9D0370"/>
    <w:multiLevelType w:val="hybridMultilevel"/>
    <w:tmpl w:val="AF18B33A"/>
    <w:lvl w:ilvl="0" w:tplc="04100019">
      <w:start w:val="1"/>
      <w:numFmt w:val="lowerLetter"/>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nsid w:val="4CB86566"/>
    <w:multiLevelType w:val="hybridMultilevel"/>
    <w:tmpl w:val="80689DA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nsid w:val="4EC6482A"/>
    <w:multiLevelType w:val="hybridMultilevel"/>
    <w:tmpl w:val="E9ECB48E"/>
    <w:lvl w:ilvl="0" w:tplc="0410000F">
      <w:start w:val="1"/>
      <w:numFmt w:val="decimal"/>
      <w:lvlText w:val="%1."/>
      <w:lvlJc w:val="left"/>
      <w:pPr>
        <w:tabs>
          <w:tab w:val="num" w:pos="360"/>
        </w:tabs>
        <w:ind w:left="360" w:hanging="360"/>
      </w:pPr>
    </w:lvl>
    <w:lvl w:ilvl="1" w:tplc="04100001">
      <w:start w:val="1"/>
      <w:numFmt w:val="bullet"/>
      <w:lvlText w:val=""/>
      <w:lvlJc w:val="left"/>
      <w:pPr>
        <w:tabs>
          <w:tab w:val="num" w:pos="1080"/>
        </w:tabs>
        <w:ind w:left="1080" w:hanging="360"/>
      </w:pPr>
      <w:rPr>
        <w:rFonts w:ascii="Symbol" w:hAnsi="Symbol" w:hint="default"/>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4">
    <w:nsid w:val="56205758"/>
    <w:multiLevelType w:val="hybridMultilevel"/>
    <w:tmpl w:val="EF4860F6"/>
    <w:lvl w:ilvl="0" w:tplc="0410000F">
      <w:start w:val="1"/>
      <w:numFmt w:val="decimal"/>
      <w:lvlText w:val="%1."/>
      <w:lvlJc w:val="left"/>
      <w:pPr>
        <w:tabs>
          <w:tab w:val="num" w:pos="720"/>
        </w:tabs>
        <w:ind w:left="720" w:hanging="360"/>
      </w:p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nsid w:val="59335308"/>
    <w:multiLevelType w:val="hybridMultilevel"/>
    <w:tmpl w:val="2D5A5918"/>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6">
    <w:nsid w:val="5A762218"/>
    <w:multiLevelType w:val="hybridMultilevel"/>
    <w:tmpl w:val="F6247C94"/>
    <w:lvl w:ilvl="0" w:tplc="04100019">
      <w:start w:val="1"/>
      <w:numFmt w:val="lowerLetter"/>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7">
    <w:nsid w:val="637A0C57"/>
    <w:multiLevelType w:val="hybridMultilevel"/>
    <w:tmpl w:val="23D4BDF4"/>
    <w:lvl w:ilvl="0" w:tplc="04100019">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8">
    <w:nsid w:val="69577FDA"/>
    <w:multiLevelType w:val="hybridMultilevel"/>
    <w:tmpl w:val="63DC68D0"/>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9">
    <w:nsid w:val="72D532D6"/>
    <w:multiLevelType w:val="hybridMultilevel"/>
    <w:tmpl w:val="0CBCD1F6"/>
    <w:lvl w:ilvl="0" w:tplc="04100019">
      <w:start w:val="1"/>
      <w:numFmt w:val="lowerLetter"/>
      <w:lvlText w:val="%1."/>
      <w:lvlJc w:val="left"/>
      <w:pPr>
        <w:tabs>
          <w:tab w:val="num" w:pos="720"/>
        </w:tabs>
        <w:ind w:left="720" w:hanging="360"/>
      </w:pPr>
      <w:rPr>
        <w:rFonts w:hint="default"/>
        <w:b w:val="0"/>
        <w:i w:val="0"/>
      </w:rPr>
    </w:lvl>
    <w:lvl w:ilvl="1" w:tplc="04100019" w:tentative="1">
      <w:start w:val="1"/>
      <w:numFmt w:val="lowerLetter"/>
      <w:lvlText w:val="%2."/>
      <w:lvlJc w:val="left"/>
      <w:pPr>
        <w:tabs>
          <w:tab w:val="num" w:pos="720"/>
        </w:tabs>
        <w:ind w:left="720" w:hanging="360"/>
      </w:pPr>
    </w:lvl>
    <w:lvl w:ilvl="2" w:tplc="0410001B" w:tentative="1">
      <w:start w:val="1"/>
      <w:numFmt w:val="lowerRoman"/>
      <w:lvlText w:val="%3."/>
      <w:lvlJc w:val="right"/>
      <w:pPr>
        <w:tabs>
          <w:tab w:val="num" w:pos="1440"/>
        </w:tabs>
        <w:ind w:left="1440" w:hanging="180"/>
      </w:pPr>
    </w:lvl>
    <w:lvl w:ilvl="3" w:tplc="0410000F" w:tentative="1">
      <w:start w:val="1"/>
      <w:numFmt w:val="decimal"/>
      <w:lvlText w:val="%4."/>
      <w:lvlJc w:val="left"/>
      <w:pPr>
        <w:tabs>
          <w:tab w:val="num" w:pos="2160"/>
        </w:tabs>
        <w:ind w:left="2160" w:hanging="360"/>
      </w:pPr>
    </w:lvl>
    <w:lvl w:ilvl="4" w:tplc="04100019" w:tentative="1">
      <w:start w:val="1"/>
      <w:numFmt w:val="lowerLetter"/>
      <w:lvlText w:val="%5."/>
      <w:lvlJc w:val="left"/>
      <w:pPr>
        <w:tabs>
          <w:tab w:val="num" w:pos="2880"/>
        </w:tabs>
        <w:ind w:left="2880" w:hanging="360"/>
      </w:pPr>
    </w:lvl>
    <w:lvl w:ilvl="5" w:tplc="0410001B" w:tentative="1">
      <w:start w:val="1"/>
      <w:numFmt w:val="lowerRoman"/>
      <w:lvlText w:val="%6."/>
      <w:lvlJc w:val="right"/>
      <w:pPr>
        <w:tabs>
          <w:tab w:val="num" w:pos="3600"/>
        </w:tabs>
        <w:ind w:left="3600" w:hanging="180"/>
      </w:pPr>
    </w:lvl>
    <w:lvl w:ilvl="6" w:tplc="0410000F" w:tentative="1">
      <w:start w:val="1"/>
      <w:numFmt w:val="decimal"/>
      <w:lvlText w:val="%7."/>
      <w:lvlJc w:val="left"/>
      <w:pPr>
        <w:tabs>
          <w:tab w:val="num" w:pos="4320"/>
        </w:tabs>
        <w:ind w:left="4320" w:hanging="360"/>
      </w:pPr>
    </w:lvl>
    <w:lvl w:ilvl="7" w:tplc="04100019" w:tentative="1">
      <w:start w:val="1"/>
      <w:numFmt w:val="lowerLetter"/>
      <w:lvlText w:val="%8."/>
      <w:lvlJc w:val="left"/>
      <w:pPr>
        <w:tabs>
          <w:tab w:val="num" w:pos="5040"/>
        </w:tabs>
        <w:ind w:left="5040" w:hanging="360"/>
      </w:pPr>
    </w:lvl>
    <w:lvl w:ilvl="8" w:tplc="0410001B" w:tentative="1">
      <w:start w:val="1"/>
      <w:numFmt w:val="lowerRoman"/>
      <w:lvlText w:val="%9."/>
      <w:lvlJc w:val="right"/>
      <w:pPr>
        <w:tabs>
          <w:tab w:val="num" w:pos="5760"/>
        </w:tabs>
        <w:ind w:left="5760" w:hanging="180"/>
      </w:pPr>
    </w:lvl>
  </w:abstractNum>
  <w:abstractNum w:abstractNumId="30">
    <w:nsid w:val="73E43650"/>
    <w:multiLevelType w:val="hybridMultilevel"/>
    <w:tmpl w:val="91FC070E"/>
    <w:lvl w:ilvl="0" w:tplc="04100005">
      <w:start w:val="1"/>
      <w:numFmt w:val="bullet"/>
      <w:lvlText w:val=""/>
      <w:lvlJc w:val="left"/>
      <w:pPr>
        <w:tabs>
          <w:tab w:val="num" w:pos="1440"/>
        </w:tabs>
        <w:ind w:left="1440" w:hanging="360"/>
      </w:pPr>
      <w:rPr>
        <w:rFonts w:ascii="Wingdings" w:hAnsi="Wingdings" w:hint="default"/>
      </w:rPr>
    </w:lvl>
    <w:lvl w:ilvl="1" w:tplc="04100003" w:tentative="1">
      <w:start w:val="1"/>
      <w:numFmt w:val="bullet"/>
      <w:lvlText w:val="o"/>
      <w:lvlJc w:val="left"/>
      <w:pPr>
        <w:tabs>
          <w:tab w:val="num" w:pos="2160"/>
        </w:tabs>
        <w:ind w:left="2160" w:hanging="360"/>
      </w:pPr>
      <w:rPr>
        <w:rFonts w:ascii="Courier New" w:hAnsi="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31">
    <w:nsid w:val="74970E9F"/>
    <w:multiLevelType w:val="hybridMultilevel"/>
    <w:tmpl w:val="7BE2124A"/>
    <w:lvl w:ilvl="0" w:tplc="3EBE674A">
      <w:start w:val="1"/>
      <w:numFmt w:val="decimal"/>
      <w:lvlText w:val="%1."/>
      <w:lvlJc w:val="left"/>
      <w:pPr>
        <w:tabs>
          <w:tab w:val="num" w:pos="360"/>
        </w:tabs>
        <w:ind w:left="360" w:hanging="360"/>
      </w:pPr>
      <w:rPr>
        <w:rFonts w:hint="default"/>
        <w:b w:val="0"/>
        <w:i w:val="0"/>
        <w:caps w:val="0"/>
        <w:strike w:val="0"/>
        <w:dstrike w:val="0"/>
        <w:outline w:val="0"/>
        <w:shadow w:val="0"/>
        <w:emboss w:val="0"/>
        <w:imprint w:val="0"/>
        <w:vanish w:val="0"/>
        <w:sz w:val="24"/>
        <w:szCs w:val="24"/>
        <w:vertAlign w:val="baseline"/>
      </w:rPr>
    </w:lvl>
    <w:lvl w:ilvl="1" w:tplc="04100017">
      <w:start w:val="1"/>
      <w:numFmt w:val="lowerLetter"/>
      <w:lvlText w:val="%2)"/>
      <w:lvlJc w:val="left"/>
      <w:pPr>
        <w:tabs>
          <w:tab w:val="num" w:pos="1080"/>
        </w:tabs>
        <w:ind w:left="1080" w:hanging="360"/>
      </w:pPr>
      <w:rPr>
        <w:rFonts w:hint="default"/>
        <w:b w:val="0"/>
        <w:i w:val="0"/>
        <w:caps w:val="0"/>
        <w:strike w:val="0"/>
        <w:dstrike w:val="0"/>
        <w:outline w:val="0"/>
        <w:shadow w:val="0"/>
        <w:emboss w:val="0"/>
        <w:imprint w:val="0"/>
        <w:vanish w:val="0"/>
        <w:sz w:val="24"/>
        <w:szCs w:val="24"/>
        <w:vertAlign w:val="baseline"/>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2">
    <w:nsid w:val="775C4ECA"/>
    <w:multiLevelType w:val="hybridMultilevel"/>
    <w:tmpl w:val="AABECE0E"/>
    <w:lvl w:ilvl="0" w:tplc="04100019">
      <w:start w:val="1"/>
      <w:numFmt w:val="lowerLetter"/>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3">
    <w:nsid w:val="77CA5E99"/>
    <w:multiLevelType w:val="hybridMultilevel"/>
    <w:tmpl w:val="F7D086BE"/>
    <w:lvl w:ilvl="0" w:tplc="04100019">
      <w:start w:val="1"/>
      <w:numFmt w:val="lowerLetter"/>
      <w:lvlText w:val="%1."/>
      <w:lvlJc w:val="left"/>
      <w:pPr>
        <w:tabs>
          <w:tab w:val="num" w:pos="720"/>
        </w:tabs>
        <w:ind w:left="720" w:hanging="360"/>
      </w:pPr>
    </w:lvl>
    <w:lvl w:ilvl="1" w:tplc="0410000F">
      <w:start w:val="1"/>
      <w:numFmt w:val="decimal"/>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4">
    <w:nsid w:val="7D4E7D36"/>
    <w:multiLevelType w:val="hybridMultilevel"/>
    <w:tmpl w:val="B44EBECA"/>
    <w:lvl w:ilvl="0" w:tplc="3EBE674A">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5">
    <w:nsid w:val="7F936C41"/>
    <w:multiLevelType w:val="hybridMultilevel"/>
    <w:tmpl w:val="8AD0EBE4"/>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num w:numId="1">
    <w:abstractNumId w:val="11"/>
  </w:num>
  <w:num w:numId="2">
    <w:abstractNumId w:val="32"/>
  </w:num>
  <w:num w:numId="3">
    <w:abstractNumId w:val="8"/>
  </w:num>
  <w:num w:numId="4">
    <w:abstractNumId w:val="26"/>
  </w:num>
  <w:num w:numId="5">
    <w:abstractNumId w:val="5"/>
  </w:num>
  <w:num w:numId="6">
    <w:abstractNumId w:val="29"/>
  </w:num>
  <w:num w:numId="7">
    <w:abstractNumId w:val="23"/>
  </w:num>
  <w:num w:numId="8">
    <w:abstractNumId w:val="24"/>
  </w:num>
  <w:num w:numId="9">
    <w:abstractNumId w:val="9"/>
  </w:num>
  <w:num w:numId="10">
    <w:abstractNumId w:val="33"/>
  </w:num>
  <w:num w:numId="11">
    <w:abstractNumId w:val="7"/>
  </w:num>
  <w:num w:numId="12">
    <w:abstractNumId w:val="15"/>
  </w:num>
  <w:num w:numId="13">
    <w:abstractNumId w:val="21"/>
  </w:num>
  <w:num w:numId="14">
    <w:abstractNumId w:val="0"/>
  </w:num>
  <w:num w:numId="15">
    <w:abstractNumId w:val="6"/>
  </w:num>
  <w:num w:numId="16">
    <w:abstractNumId w:val="10"/>
  </w:num>
  <w:num w:numId="17">
    <w:abstractNumId w:val="14"/>
  </w:num>
  <w:num w:numId="18">
    <w:abstractNumId w:val="27"/>
  </w:num>
  <w:num w:numId="19">
    <w:abstractNumId w:val="2"/>
  </w:num>
  <w:num w:numId="20">
    <w:abstractNumId w:val="18"/>
  </w:num>
  <w:num w:numId="21">
    <w:abstractNumId w:val="1"/>
  </w:num>
  <w:num w:numId="22">
    <w:abstractNumId w:val="17"/>
  </w:num>
  <w:num w:numId="23">
    <w:abstractNumId w:val="31"/>
  </w:num>
  <w:num w:numId="24">
    <w:abstractNumId w:val="4"/>
  </w:num>
  <w:num w:numId="25">
    <w:abstractNumId w:val="34"/>
  </w:num>
  <w:num w:numId="26">
    <w:abstractNumId w:val="12"/>
  </w:num>
  <w:num w:numId="27">
    <w:abstractNumId w:val="35"/>
  </w:num>
  <w:num w:numId="28">
    <w:abstractNumId w:val="22"/>
  </w:num>
  <w:num w:numId="29">
    <w:abstractNumId w:val="20"/>
  </w:num>
  <w:num w:numId="30">
    <w:abstractNumId w:val="28"/>
  </w:num>
  <w:num w:numId="31">
    <w:abstractNumId w:val="16"/>
  </w:num>
  <w:num w:numId="32">
    <w:abstractNumId w:val="3"/>
  </w:num>
  <w:num w:numId="33">
    <w:abstractNumId w:val="25"/>
  </w:num>
  <w:num w:numId="34">
    <w:abstractNumId w:val="13"/>
  </w:num>
  <w:num w:numId="35">
    <w:abstractNumId w:val="19"/>
  </w:num>
  <w:num w:numId="36">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9"/>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2A41DF"/>
    <w:rsid w:val="002A41DF"/>
    <w:rsid w:val="00CB673B"/>
    <w:rsid w:val="00F14B95"/>
    <w:rsid w:val="00F4575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Arial" w:hAnsi="Arial"/>
      <w:sz w:val="28"/>
    </w:rPr>
  </w:style>
  <w:style w:type="paragraph" w:styleId="Titolo1">
    <w:name w:val="heading 1"/>
    <w:basedOn w:val="Normale"/>
    <w:next w:val="Normale"/>
    <w:qFormat/>
    <w:pPr>
      <w:keepNext/>
      <w:jc w:val="center"/>
      <w:outlineLvl w:val="0"/>
    </w:pPr>
    <w:rPr>
      <w:rFonts w:ascii="Times New Roman" w:hAnsi="Times New Roman"/>
      <w:b/>
      <w:sz w:val="24"/>
    </w:rPr>
  </w:style>
  <w:style w:type="paragraph" w:styleId="Titolo2">
    <w:name w:val="heading 2"/>
    <w:basedOn w:val="Normale"/>
    <w:next w:val="Normale"/>
    <w:qFormat/>
    <w:pPr>
      <w:keepNext/>
      <w:jc w:val="both"/>
      <w:outlineLvl w:val="1"/>
    </w:pPr>
    <w:rPr>
      <w:rFonts w:ascii="Times New Roman" w:hAnsi="Times New Roman"/>
      <w:b/>
      <w:sz w:val="20"/>
    </w:rPr>
  </w:style>
  <w:style w:type="character" w:default="1" w:styleId="Carpredefinitoparagrafo">
    <w:name w:val="Default Paragraph Font"/>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Rientrocorpodeltesto2"/>
    <w:qFormat/>
    <w:pPr>
      <w:jc w:val="center"/>
      <w:outlineLvl w:val="0"/>
    </w:pPr>
    <w:rPr>
      <w:b/>
    </w:rPr>
  </w:style>
  <w:style w:type="paragraph" w:styleId="Rientrocorpodeltesto2">
    <w:name w:val="Body Text Indent 2"/>
    <w:basedOn w:val="Normale"/>
    <w:semiHidden/>
    <w:pPr>
      <w:spacing w:after="120" w:line="480" w:lineRule="auto"/>
      <w:ind w:left="283"/>
    </w:pPr>
  </w:style>
  <w:style w:type="character" w:customStyle="1" w:styleId="Stile1">
    <w:name w:val="Stile1"/>
    <w:basedOn w:val="Carpredefinitoparagrafo"/>
    <w:rPr>
      <w:u w:val="single"/>
    </w:rPr>
  </w:style>
  <w:style w:type="paragraph" w:customStyle="1" w:styleId="BodyTextCentrato2">
    <w:name w:val="Body Text Centrato 2"/>
    <w:basedOn w:val="Normale"/>
    <w:pPr>
      <w:jc w:val="center"/>
    </w:pPr>
    <w:rPr>
      <w:b/>
      <w:u w:val="single"/>
    </w:rPr>
  </w:style>
  <w:style w:type="paragraph" w:styleId="Corpodeltesto">
    <w:name w:val="Body Text"/>
    <w:basedOn w:val="Normale"/>
    <w:semiHidden/>
    <w:pPr>
      <w:jc w:val="center"/>
    </w:pPr>
    <w:rPr>
      <w:b/>
    </w:rPr>
  </w:style>
  <w:style w:type="paragraph" w:styleId="Corpodeltesto2">
    <w:name w:val="Body Text 2"/>
    <w:basedOn w:val="Normale"/>
    <w:semiHidden/>
    <w:pPr>
      <w:jc w:val="center"/>
    </w:pPr>
    <w:rPr>
      <w:rFonts w:ascii="Times New Roman" w:hAnsi="Times New Roman"/>
      <w:b/>
      <w:sz w:val="24"/>
    </w:rPr>
  </w:style>
  <w:style w:type="paragraph" w:styleId="Corpodeltesto3">
    <w:name w:val="Body Text 3"/>
    <w:basedOn w:val="Normale"/>
    <w:semiHidden/>
    <w:pPr>
      <w:jc w:val="both"/>
    </w:pPr>
    <w:rPr>
      <w:rFonts w:ascii="Times New Roman" w:hAnsi="Times New Roman"/>
      <w:sz w:val="24"/>
    </w:rPr>
  </w:style>
  <w:style w:type="paragraph" w:styleId="Testonotaapidipagina">
    <w:name w:val="footnote text"/>
    <w:basedOn w:val="Normale"/>
    <w:semiHidden/>
    <w:rPr>
      <w:sz w:val="20"/>
    </w:rPr>
  </w:style>
  <w:style w:type="character" w:styleId="Rimandonotaapidipagina">
    <w:name w:val="footnote reference"/>
    <w:basedOn w:val="Carpredefinitoparagrafo"/>
    <w:semiHidden/>
    <w:rPr>
      <w:vertAlign w:val="superscript"/>
    </w:rPr>
  </w:style>
  <w:style w:type="paragraph" w:styleId="Rientrocorpodeltesto">
    <w:name w:val="Body Text Indent"/>
    <w:basedOn w:val="Normale"/>
    <w:semiHidden/>
    <w:pPr>
      <w:spacing w:after="120"/>
      <w:ind w:left="283"/>
    </w:pPr>
  </w:style>
  <w:style w:type="paragraph" w:styleId="Pidipagina">
    <w:name w:val="footer"/>
    <w:basedOn w:val="Normale"/>
    <w:semiHidden/>
    <w:pPr>
      <w:tabs>
        <w:tab w:val="center" w:pos="4819"/>
        <w:tab w:val="right" w:pos="9638"/>
      </w:tabs>
    </w:pPr>
  </w:style>
  <w:style w:type="character" w:styleId="Numeropagina">
    <w:name w:val="page number"/>
    <w:basedOn w:val="Carpredefinitoparagrafo"/>
    <w:semiHidden/>
  </w:style>
  <w:style w:type="paragraph" w:styleId="Intestazione">
    <w:name w:val="header"/>
    <w:basedOn w:val="Normale"/>
    <w:semiHidden/>
    <w:pPr>
      <w:tabs>
        <w:tab w:val="center" w:pos="4819"/>
        <w:tab w:val="right" w:pos="9638"/>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3371</Words>
  <Characters>19219</Characters>
  <Application>Microsoft Office Word</Application>
  <DocSecurity>0</DocSecurity>
  <Lines>160</Lines>
  <Paragraphs>45</Paragraphs>
  <ScaleCrop>false</ScaleCrop>
  <HeadingPairs>
    <vt:vector size="2" baseType="variant">
      <vt:variant>
        <vt:lpstr>Titolo</vt:lpstr>
      </vt:variant>
      <vt:variant>
        <vt:i4>1</vt:i4>
      </vt:variant>
    </vt:vector>
  </HeadingPairs>
  <TitlesOfParts>
    <vt:vector size="1" baseType="lpstr">
      <vt:lpstr>REGOLAMENTO PER LA DISCIPLINA DELL’UTILIZZO DELLE SPONSORIZZAZIONI DA PARTE DELL’AMMINISTRAZIONE LOCALE</vt:lpstr>
    </vt:vector>
  </TitlesOfParts>
  <Company>Halley Informatica</Company>
  <LinksUpToDate>false</LinksUpToDate>
  <CharactersWithSpaces>22545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REGOLAMENTO PER LA DISCIPLINA DELL’UTILIZZO DELLE SPONSORIZZAZIONI DA PARTE DELL’AMMINISTRAZIONE LOCALE</dc:title>
  <dc:subject/>
  <dc:creator>Dott. Alberto Barbiero  </dc:creator>
  <cp:keywords/>
  <dc:description/>
  <cp:lastModifiedBy>francesco.Dilecce</cp:lastModifiedBy>
  <cp:revision>2</cp:revision>
  <cp:lastPrinted>2007-06-28T16:08:00Z</cp:lastPrinted>
  <dcterms:created xsi:type="dcterms:W3CDTF">2015-03-05T16:16:00Z</dcterms:created>
  <dcterms:modified xsi:type="dcterms:W3CDTF">2015-03-05T16:16:00Z</dcterms:modified>
</cp:coreProperties>
</file>